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8675" w:type="dxa"/>
        <w:tblInd w:w="-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757"/>
        <w:gridCol w:w="5918"/>
      </w:tblGrid>
      <w:tr w:rsidR="0049233A" w:rsidRPr="009D5AFE" w14:paraId="576F621F" w14:textId="77777777" w:rsidTr="00570679">
        <w:trPr>
          <w:trHeight w:val="30"/>
        </w:trPr>
        <w:tc>
          <w:tcPr>
            <w:tcW w:w="2757" w:type="dxa"/>
            <w:tcMar>
              <w:top w:w="43" w:type="dxa"/>
              <w:left w:w="0" w:type="dxa"/>
              <w:bottom w:w="43" w:type="dxa"/>
              <w:right w:w="0" w:type="dxa"/>
            </w:tcMar>
          </w:tcPr>
          <w:p w14:paraId="24295F8E" w14:textId="71861A6C" w:rsidR="0049233A" w:rsidRPr="009D5AFE" w:rsidRDefault="0049233A" w:rsidP="0049233A">
            <w:pPr>
              <w:pStyle w:val="Heading2"/>
              <w:keepNext w:val="0"/>
              <w:numPr>
                <w:ilvl w:val="0"/>
                <w:numId w:val="0"/>
              </w:numPr>
              <w:ind w:left="576" w:hanging="576"/>
              <w:rPr>
                <w:color w:val="auto"/>
              </w:rPr>
            </w:pPr>
            <w:r w:rsidRPr="003507CA">
              <w:rPr>
                <w:rFonts w:asciiTheme="minorHAnsi" w:hAnsiTheme="minorHAnsi" w:cstheme="minorHAnsi"/>
                <w:color w:val="auto"/>
                <w:sz w:val="22"/>
                <w:szCs w:val="22"/>
              </w:rPr>
              <w:t>Project Number:</w:t>
            </w:r>
          </w:p>
        </w:tc>
        <w:tc>
          <w:tcPr>
            <w:tcW w:w="5918" w:type="dxa"/>
            <w:tcMar>
              <w:top w:w="43" w:type="dxa"/>
              <w:left w:w="0" w:type="dxa"/>
              <w:bottom w:w="43" w:type="dxa"/>
              <w:right w:w="0" w:type="dxa"/>
            </w:tcMar>
          </w:tcPr>
          <w:p w14:paraId="6243A074" w14:textId="376D7A5E" w:rsidR="0049233A" w:rsidRPr="009D5AFE" w:rsidRDefault="0049233A" w:rsidP="0049233A">
            <w:r w:rsidRPr="00F31B06">
              <w:rPr>
                <w:rFonts w:asciiTheme="minorHAnsi" w:hAnsiTheme="minorHAnsi" w:cstheme="minorHAnsi"/>
                <w:sz w:val="22"/>
                <w:szCs w:val="22"/>
              </w:rPr>
              <w:t>2022-47</w:t>
            </w:r>
          </w:p>
        </w:tc>
      </w:tr>
      <w:tr w:rsidR="0049233A" w:rsidRPr="009D5AFE" w14:paraId="2D88D021" w14:textId="77777777" w:rsidTr="00570679">
        <w:trPr>
          <w:trHeight w:val="94"/>
        </w:trPr>
        <w:tc>
          <w:tcPr>
            <w:tcW w:w="2757" w:type="dxa"/>
            <w:tcMar>
              <w:top w:w="43" w:type="dxa"/>
              <w:left w:w="0" w:type="dxa"/>
              <w:bottom w:w="43" w:type="dxa"/>
              <w:right w:w="0" w:type="dxa"/>
            </w:tcMar>
          </w:tcPr>
          <w:p w14:paraId="67143340" w14:textId="77777777" w:rsidR="0049233A" w:rsidRPr="009D5AFE" w:rsidRDefault="0049233A" w:rsidP="0049233A">
            <w:pPr>
              <w:pStyle w:val="Heading2"/>
              <w:keepNext w:val="0"/>
              <w:numPr>
                <w:ilvl w:val="0"/>
                <w:numId w:val="0"/>
              </w:numPr>
              <w:ind w:left="576" w:hanging="576"/>
              <w:rPr>
                <w:i/>
                <w:color w:val="auto"/>
              </w:rPr>
            </w:pPr>
            <w:r w:rsidRPr="009D5AFE">
              <w:rPr>
                <w:color w:val="auto"/>
              </w:rPr>
              <w:t xml:space="preserve">Project Title: </w:t>
            </w:r>
          </w:p>
        </w:tc>
        <w:tc>
          <w:tcPr>
            <w:tcW w:w="5918" w:type="dxa"/>
            <w:tcMar>
              <w:top w:w="43" w:type="dxa"/>
              <w:left w:w="0" w:type="dxa"/>
              <w:bottom w:w="43" w:type="dxa"/>
              <w:right w:w="0" w:type="dxa"/>
            </w:tcMar>
          </w:tcPr>
          <w:p w14:paraId="0CFEFEFC" w14:textId="7DFC32C6" w:rsidR="0049233A" w:rsidRPr="009D5AFE" w:rsidRDefault="0049233A" w:rsidP="0049233A">
            <w:r w:rsidRPr="00F31B06">
              <w:rPr>
                <w:rFonts w:asciiTheme="minorHAnsi" w:hAnsiTheme="minorHAnsi" w:cstheme="minorHAnsi"/>
                <w:sz w:val="22"/>
                <w:szCs w:val="22"/>
              </w:rPr>
              <w:t xml:space="preserve">Exploitation of weed species extracts as an effective and </w:t>
            </w:r>
            <w:proofErr w:type="gramStart"/>
            <w:r w:rsidRPr="00F31B06">
              <w:rPr>
                <w:rFonts w:asciiTheme="minorHAnsi" w:hAnsiTheme="minorHAnsi" w:cstheme="minorHAnsi"/>
                <w:sz w:val="22"/>
                <w:szCs w:val="22"/>
              </w:rPr>
              <w:t>environmental</w:t>
            </w:r>
            <w:proofErr w:type="gramEnd"/>
            <w:r w:rsidRPr="00F31B06">
              <w:rPr>
                <w:rFonts w:asciiTheme="minorHAnsi" w:hAnsiTheme="minorHAnsi" w:cstheme="minorHAnsi"/>
                <w:sz w:val="22"/>
                <w:szCs w:val="22"/>
              </w:rPr>
              <w:t xml:space="preserve"> friendly strategy to control insects and deer in soybean</w:t>
            </w:r>
          </w:p>
        </w:tc>
      </w:tr>
      <w:tr w:rsidR="0049233A" w:rsidRPr="009D5AFE" w14:paraId="6A7B806C" w14:textId="77777777" w:rsidTr="00570679">
        <w:trPr>
          <w:trHeight w:val="26"/>
        </w:trPr>
        <w:tc>
          <w:tcPr>
            <w:tcW w:w="2757" w:type="dxa"/>
            <w:tcMar>
              <w:top w:w="43" w:type="dxa"/>
              <w:left w:w="0" w:type="dxa"/>
              <w:bottom w:w="43" w:type="dxa"/>
              <w:right w:w="0" w:type="dxa"/>
            </w:tcMar>
          </w:tcPr>
          <w:p w14:paraId="74A55FDF" w14:textId="77777777" w:rsidR="0049233A" w:rsidRPr="009D5AFE" w:rsidRDefault="0049233A" w:rsidP="0049233A">
            <w:pPr>
              <w:pStyle w:val="Heading2"/>
              <w:keepNext w:val="0"/>
              <w:numPr>
                <w:ilvl w:val="0"/>
                <w:numId w:val="0"/>
              </w:numPr>
              <w:ind w:left="576" w:hanging="576"/>
              <w:rPr>
                <w:color w:val="auto"/>
              </w:rPr>
            </w:pPr>
            <w:r>
              <w:rPr>
                <w:color w:val="auto"/>
              </w:rPr>
              <w:t>Organization</w:t>
            </w:r>
            <w:r w:rsidRPr="009D5AFE">
              <w:rPr>
                <w:color w:val="auto"/>
              </w:rPr>
              <w:t xml:space="preserve">: </w:t>
            </w:r>
          </w:p>
        </w:tc>
        <w:tc>
          <w:tcPr>
            <w:tcW w:w="5918" w:type="dxa"/>
            <w:tcMar>
              <w:top w:w="43" w:type="dxa"/>
              <w:left w:w="0" w:type="dxa"/>
              <w:bottom w:w="43" w:type="dxa"/>
              <w:right w:w="0" w:type="dxa"/>
            </w:tcMar>
          </w:tcPr>
          <w:p w14:paraId="075BDEB5" w14:textId="4F34D2D6" w:rsidR="0049233A" w:rsidRPr="009D5AFE" w:rsidRDefault="0049233A" w:rsidP="0049233A">
            <w:r>
              <w:rPr>
                <w:rFonts w:asciiTheme="minorHAnsi" w:hAnsiTheme="minorHAnsi" w:cstheme="minorHAnsi"/>
                <w:sz w:val="22"/>
                <w:szCs w:val="22"/>
              </w:rPr>
              <w:t>Mississippi State University</w:t>
            </w:r>
          </w:p>
        </w:tc>
      </w:tr>
      <w:tr w:rsidR="0049233A" w:rsidRPr="009D5AFE" w14:paraId="4D8BC538" w14:textId="77777777" w:rsidTr="00570679">
        <w:trPr>
          <w:trHeight w:val="30"/>
        </w:trPr>
        <w:tc>
          <w:tcPr>
            <w:tcW w:w="2757" w:type="dxa"/>
            <w:tcMar>
              <w:top w:w="43" w:type="dxa"/>
              <w:left w:w="0" w:type="dxa"/>
              <w:bottom w:w="43" w:type="dxa"/>
              <w:right w:w="0" w:type="dxa"/>
            </w:tcMar>
          </w:tcPr>
          <w:p w14:paraId="1EFA91B1" w14:textId="4FEA4915" w:rsidR="0049233A" w:rsidRPr="009D5AFE" w:rsidRDefault="00CF2A30" w:rsidP="0049233A">
            <w:pPr>
              <w:pStyle w:val="Heading2"/>
              <w:keepNext w:val="0"/>
              <w:numPr>
                <w:ilvl w:val="0"/>
                <w:numId w:val="0"/>
              </w:numPr>
              <w:ind w:left="576" w:hanging="576"/>
              <w:rPr>
                <w:i/>
                <w:color w:val="auto"/>
              </w:rPr>
            </w:pPr>
            <w:r>
              <w:rPr>
                <w:rFonts w:asciiTheme="minorHAnsi" w:hAnsiTheme="minorHAnsi" w:cstheme="minorHAnsi"/>
                <w:sz w:val="22"/>
                <w:szCs w:val="22"/>
              </w:rPr>
              <w:t>Project Lead Name:</w:t>
            </w:r>
          </w:p>
        </w:tc>
        <w:tc>
          <w:tcPr>
            <w:tcW w:w="5918" w:type="dxa"/>
            <w:tcMar>
              <w:top w:w="43" w:type="dxa"/>
              <w:left w:w="0" w:type="dxa"/>
              <w:bottom w:w="43" w:type="dxa"/>
              <w:right w:w="0" w:type="dxa"/>
            </w:tcMar>
          </w:tcPr>
          <w:p w14:paraId="0DB400B5" w14:textId="38892DCA" w:rsidR="0049233A" w:rsidRPr="009D5AFE" w:rsidRDefault="0049233A" w:rsidP="0049233A">
            <w:r>
              <w:rPr>
                <w:rFonts w:asciiTheme="minorHAnsi" w:hAnsiTheme="minorHAnsi" w:cstheme="minorHAnsi"/>
                <w:sz w:val="22"/>
                <w:szCs w:val="22"/>
              </w:rPr>
              <w:t>Te Ming (Paul) Tseng</w:t>
            </w:r>
          </w:p>
        </w:tc>
      </w:tr>
      <w:tr w:rsidR="0049233A" w:rsidRPr="009D5AFE" w14:paraId="0BD0DDD7" w14:textId="77777777" w:rsidTr="00570679">
        <w:trPr>
          <w:trHeight w:val="30"/>
        </w:trPr>
        <w:tc>
          <w:tcPr>
            <w:tcW w:w="2757" w:type="dxa"/>
            <w:tcMar>
              <w:top w:w="43" w:type="dxa"/>
              <w:left w:w="0" w:type="dxa"/>
              <w:bottom w:w="43" w:type="dxa"/>
              <w:right w:w="0" w:type="dxa"/>
            </w:tcMar>
          </w:tcPr>
          <w:p w14:paraId="0619C84B" w14:textId="77777777" w:rsidR="0049233A" w:rsidRDefault="0049233A" w:rsidP="0049233A">
            <w:pPr>
              <w:pStyle w:val="Heading2"/>
              <w:keepNext w:val="0"/>
              <w:numPr>
                <w:ilvl w:val="0"/>
                <w:numId w:val="0"/>
              </w:numPr>
              <w:ind w:left="576" w:hanging="576"/>
              <w:rPr>
                <w:color w:val="auto"/>
              </w:rPr>
            </w:pPr>
            <w:r>
              <w:rPr>
                <w:color w:val="auto"/>
              </w:rPr>
              <w:t>Report Period:</w:t>
            </w:r>
          </w:p>
        </w:tc>
        <w:tc>
          <w:tcPr>
            <w:tcW w:w="5918" w:type="dxa"/>
            <w:tcMar>
              <w:top w:w="43" w:type="dxa"/>
              <w:left w:w="0" w:type="dxa"/>
              <w:bottom w:w="43" w:type="dxa"/>
              <w:right w:w="0" w:type="dxa"/>
            </w:tcMar>
          </w:tcPr>
          <w:p w14:paraId="26259BA5" w14:textId="160198CF" w:rsidR="0049233A" w:rsidRPr="009D5AFE" w:rsidRDefault="00570679" w:rsidP="0049233A">
            <w:r>
              <w:rPr>
                <w:rFonts w:asciiTheme="minorHAnsi" w:hAnsiTheme="minorHAnsi" w:cstheme="minorHAnsi"/>
                <w:sz w:val="22"/>
                <w:szCs w:val="22"/>
              </w:rPr>
              <w:t>December</w:t>
            </w:r>
            <w:r w:rsidR="00FE5AC3">
              <w:rPr>
                <w:rFonts w:asciiTheme="minorHAnsi" w:hAnsiTheme="minorHAnsi" w:cstheme="minorHAnsi"/>
                <w:sz w:val="22"/>
                <w:szCs w:val="22"/>
              </w:rPr>
              <w:t xml:space="preserve"> 1</w:t>
            </w:r>
            <w:r w:rsidR="00506FB7">
              <w:rPr>
                <w:rFonts w:asciiTheme="minorHAnsi" w:hAnsiTheme="minorHAnsi" w:cstheme="minorHAnsi"/>
                <w:sz w:val="22"/>
                <w:szCs w:val="22"/>
              </w:rPr>
              <w:t>6</w:t>
            </w:r>
            <w:r w:rsidR="0049233A">
              <w:rPr>
                <w:rFonts w:asciiTheme="minorHAnsi" w:hAnsiTheme="minorHAnsi" w:cstheme="minorHAnsi"/>
                <w:sz w:val="22"/>
                <w:szCs w:val="22"/>
              </w:rPr>
              <w:t>, 202</w:t>
            </w:r>
            <w:r w:rsidR="002D1935">
              <w:rPr>
                <w:rFonts w:asciiTheme="minorHAnsi" w:hAnsiTheme="minorHAnsi" w:cstheme="minorHAnsi"/>
                <w:sz w:val="22"/>
                <w:szCs w:val="22"/>
              </w:rPr>
              <w:t>4</w:t>
            </w:r>
          </w:p>
        </w:tc>
      </w:tr>
      <w:tr w:rsidR="0049233A" w14:paraId="0154F720" w14:textId="77777777" w:rsidTr="00570679">
        <w:trPr>
          <w:trHeight w:val="26"/>
        </w:trPr>
        <w:tc>
          <w:tcPr>
            <w:tcW w:w="8675" w:type="dxa"/>
            <w:gridSpan w:val="2"/>
            <w:tcMar>
              <w:top w:w="43" w:type="dxa"/>
              <w:left w:w="0" w:type="dxa"/>
              <w:bottom w:w="43" w:type="dxa"/>
              <w:right w:w="0" w:type="dxa"/>
            </w:tcMar>
          </w:tcPr>
          <w:p w14:paraId="5162D615" w14:textId="3754912F" w:rsidR="00570679" w:rsidRDefault="00570679" w:rsidP="00570679">
            <w:pPr>
              <w:pStyle w:val="Heading2"/>
              <w:numPr>
                <w:ilvl w:val="0"/>
                <w:numId w:val="0"/>
              </w:numPr>
              <w:ind w:left="83"/>
              <w:rPr>
                <w:b w:val="0"/>
              </w:rPr>
            </w:pPr>
            <w:r w:rsidRPr="00570679">
              <w:rPr>
                <w:b w:val="0"/>
              </w:rPr>
              <w:t xml:space="preserve">During this period, </w:t>
            </w:r>
            <w:r>
              <w:rPr>
                <w:b w:val="0"/>
              </w:rPr>
              <w:t>we</w:t>
            </w:r>
            <w:r w:rsidRPr="00570679">
              <w:rPr>
                <w:b w:val="0"/>
              </w:rPr>
              <w:t xml:space="preserve"> enhance</w:t>
            </w:r>
            <w:r>
              <w:rPr>
                <w:b w:val="0"/>
              </w:rPr>
              <w:t>d</w:t>
            </w:r>
            <w:r w:rsidRPr="00570679">
              <w:rPr>
                <w:b w:val="0"/>
              </w:rPr>
              <w:t xml:space="preserve"> </w:t>
            </w:r>
            <w:r>
              <w:rPr>
                <w:b w:val="0"/>
              </w:rPr>
              <w:t>the</w:t>
            </w:r>
            <w:r w:rsidRPr="00570679">
              <w:rPr>
                <w:b w:val="0"/>
              </w:rPr>
              <w:t xml:space="preserve"> performance</w:t>
            </w:r>
            <w:r>
              <w:rPr>
                <w:b w:val="0"/>
              </w:rPr>
              <w:t xml:space="preserve"> of the </w:t>
            </w:r>
            <w:proofErr w:type="spellStart"/>
            <w:r>
              <w:rPr>
                <w:b w:val="0"/>
              </w:rPr>
              <w:t>sicklepod</w:t>
            </w:r>
            <w:proofErr w:type="spellEnd"/>
            <w:r>
              <w:rPr>
                <w:b w:val="0"/>
              </w:rPr>
              <w:t xml:space="preserve"> seed extract by</w:t>
            </w:r>
            <w:r w:rsidRPr="00570679">
              <w:rPr>
                <w:b w:val="0"/>
              </w:rPr>
              <w:t xml:space="preserve"> encapsulat</w:t>
            </w:r>
            <w:r>
              <w:rPr>
                <w:b w:val="0"/>
              </w:rPr>
              <w:t>ing</w:t>
            </w:r>
            <w:r w:rsidRPr="00570679">
              <w:rPr>
                <w:b w:val="0"/>
              </w:rPr>
              <w:t xml:space="preserve"> the extract, which is rich in anthraquinones, in liposomes. This encapsulation was done in collaboration with the MSU Chemistry Department, achieving a size of 122 nm and a concentration of 15 </w:t>
            </w:r>
            <w:proofErr w:type="spellStart"/>
            <w:r w:rsidRPr="00570679">
              <w:rPr>
                <w:b w:val="0"/>
              </w:rPr>
              <w:t>nM.</w:t>
            </w:r>
            <w:proofErr w:type="spellEnd"/>
            <w:r w:rsidRPr="00570679">
              <w:rPr>
                <w:b w:val="0"/>
              </w:rPr>
              <w:t xml:space="preserve"> These liposomes </w:t>
            </w:r>
            <w:r>
              <w:rPr>
                <w:b w:val="0"/>
              </w:rPr>
              <w:t xml:space="preserve">will </w:t>
            </w:r>
            <w:r w:rsidRPr="00570679">
              <w:rPr>
                <w:b w:val="0"/>
              </w:rPr>
              <w:t>improve the extract's adhesion to plant surfaces and reduce degradation, especially under challenging environmental conditions. Treatments were applied to soybean plants (AG24X7 cultivar) at the V2 growth stage to assess their effectiveness.</w:t>
            </w:r>
          </w:p>
          <w:p w14:paraId="3904E24B" w14:textId="77777777" w:rsidR="00570679" w:rsidRDefault="00570679" w:rsidP="00570679">
            <w:pPr>
              <w:pStyle w:val="Heading2"/>
              <w:numPr>
                <w:ilvl w:val="0"/>
                <w:numId w:val="0"/>
              </w:numPr>
              <w:ind w:left="83" w:firstLine="270"/>
              <w:rPr>
                <w:b w:val="0"/>
              </w:rPr>
            </w:pPr>
            <w:r w:rsidRPr="00570679">
              <w:rPr>
                <w:b w:val="0"/>
              </w:rPr>
              <w:t>Soybean plants were grown in a greenhouse using polyethylene pots filled with a mix of potting and field soil. We tested three treatments: T1 (control), T2 (extract with non-ionic surfactant at 25%), and T3 (liposome-encapsulated extract with the same surfactant). Fourteen days after planting, we simulated rainfall (1 inch per hour for 30 minutes) to evaluate how well the treatments held up under real-world environmental stress. This setup allowed us to test not just the repellent effectiveness but also how well the treatments adhered after exposure to rain.</w:t>
            </w:r>
          </w:p>
          <w:p w14:paraId="7EE8E31D" w14:textId="7AF80062" w:rsidR="00570679" w:rsidRDefault="00570679" w:rsidP="00570679">
            <w:pPr>
              <w:pStyle w:val="Heading2"/>
              <w:numPr>
                <w:ilvl w:val="0"/>
                <w:numId w:val="0"/>
              </w:numPr>
              <w:ind w:left="83" w:firstLine="270"/>
              <w:rPr>
                <w:b w:val="0"/>
              </w:rPr>
            </w:pPr>
            <w:r w:rsidRPr="00570679">
              <w:rPr>
                <w:b w:val="0"/>
              </w:rPr>
              <w:t>From initial observations, both T2 and T3 caused visible damage to the soybean leaves, with more severe injury in T2, which did</w:t>
            </w:r>
            <w:r>
              <w:rPr>
                <w:b w:val="0"/>
              </w:rPr>
              <w:t xml:space="preserve"> not</w:t>
            </w:r>
            <w:r w:rsidRPr="00570679">
              <w:rPr>
                <w:b w:val="0"/>
              </w:rPr>
              <w:t xml:space="preserve"> include encapsulation. This showed that while the extract is effective, its current concentration might be too high for the plant to handle. After the rain simulation, we collected and analyzed plant samples with HPLC, which confirmed the retention of phenolic compounds but also highlighted the need to lower the formulation’s concentration to prevent damage to the plants.</w:t>
            </w:r>
          </w:p>
          <w:p w14:paraId="320AB2FF" w14:textId="7961B7EF" w:rsidR="0049233A" w:rsidRDefault="00570679" w:rsidP="00570679">
            <w:pPr>
              <w:pStyle w:val="Heading2"/>
              <w:numPr>
                <w:ilvl w:val="0"/>
                <w:numId w:val="0"/>
              </w:numPr>
              <w:ind w:left="83" w:firstLine="270"/>
              <w:rPr>
                <w:b w:val="0"/>
              </w:rPr>
            </w:pPr>
            <w:r w:rsidRPr="00570679">
              <w:rPr>
                <w:b w:val="0"/>
              </w:rPr>
              <w:t>Moving forward, we will adjust the extract concentration to reduce phytotoxicity and test lower doses in upcoming trials. This is a critical step to ensure that the formulation can provide effective pest control while maintaining plant health, making it a practical and sustainable solution for soybean production.</w:t>
            </w:r>
          </w:p>
          <w:p w14:paraId="66DB2CDD" w14:textId="47445FDE" w:rsidR="00570679" w:rsidRPr="00570679" w:rsidRDefault="00570679" w:rsidP="00570679">
            <w:r w:rsidRPr="00570679">
              <w:rPr>
                <w:noProof/>
              </w:rPr>
              <w:drawing>
                <wp:inline distT="0" distB="0" distL="0" distR="0" wp14:anchorId="12108BAE" wp14:editId="0DC01155">
                  <wp:extent cx="1285875" cy="2495261"/>
                  <wp:effectExtent l="0" t="0" r="0" b="635"/>
                  <wp:docPr id="1712204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0128" t="24278" r="26413"/>
                          <a:stretch/>
                        </pic:blipFill>
                        <pic:spPr bwMode="auto">
                          <a:xfrm>
                            <a:off x="0" y="0"/>
                            <a:ext cx="1286024" cy="249555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570679">
              <w:rPr>
                <w:noProof/>
              </w:rPr>
              <w:drawing>
                <wp:inline distT="0" distB="0" distL="0" distR="0" wp14:anchorId="5A94212E" wp14:editId="54E01911">
                  <wp:extent cx="1223963" cy="2623540"/>
                  <wp:effectExtent l="0" t="0" r="0" b="5715"/>
                  <wp:docPr id="1662877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50655" t="22613" r="27013"/>
                          <a:stretch/>
                        </pic:blipFill>
                        <pic:spPr bwMode="auto">
                          <a:xfrm>
                            <a:off x="0" y="0"/>
                            <a:ext cx="1224242" cy="2624138"/>
                          </a:xfrm>
                          <a:prstGeom prst="rect">
                            <a:avLst/>
                          </a:prstGeom>
                          <a:noFill/>
                          <a:ln>
                            <a:noFill/>
                          </a:ln>
                          <a:extLst>
                            <a:ext uri="{53640926-AAD7-44D8-BBD7-CCE9431645EC}">
                              <a14:shadowObscured xmlns:a14="http://schemas.microsoft.com/office/drawing/2010/main"/>
                            </a:ext>
                          </a:extLst>
                        </pic:spPr>
                      </pic:pic>
                    </a:graphicData>
                  </a:graphic>
                </wp:inline>
              </w:drawing>
            </w:r>
            <w:r w:rsidRPr="00570679">
              <w:rPr>
                <w:noProof/>
              </w:rPr>
              <w:drawing>
                <wp:anchor distT="0" distB="0" distL="114300" distR="114300" simplePos="0" relativeHeight="251658240" behindDoc="0" locked="0" layoutInCell="1" allowOverlap="1" wp14:anchorId="1D2D3D5D" wp14:editId="6A9E0E86">
                  <wp:simplePos x="0" y="0"/>
                  <wp:positionH relativeFrom="column">
                    <wp:posOffset>318</wp:posOffset>
                  </wp:positionH>
                  <wp:positionV relativeFrom="paragraph">
                    <wp:posOffset>44768</wp:posOffset>
                  </wp:positionV>
                  <wp:extent cx="1718945" cy="1895475"/>
                  <wp:effectExtent l="0" t="0" r="0" b="9525"/>
                  <wp:wrapSquare wrapText="bothSides"/>
                  <wp:docPr id="1015103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46218" t="28417" r="22420"/>
                          <a:stretch/>
                        </pic:blipFill>
                        <pic:spPr bwMode="auto">
                          <a:xfrm>
                            <a:off x="0" y="0"/>
                            <a:ext cx="1718945"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93C6937" w14:textId="77777777" w:rsidR="0025429E" w:rsidRDefault="0025429E" w:rsidP="00E814B8"/>
    <w:sectPr w:rsidR="0025429E" w:rsidSect="002B5FD0">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72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D8A199" w14:textId="77777777" w:rsidR="00075B0A" w:rsidRDefault="00075B0A" w:rsidP="00BD1E89">
      <w:pPr>
        <w:spacing w:line="240" w:lineRule="auto"/>
      </w:pPr>
      <w:r>
        <w:separator/>
      </w:r>
    </w:p>
  </w:endnote>
  <w:endnote w:type="continuationSeparator" w:id="0">
    <w:p w14:paraId="0894FA3B" w14:textId="77777777" w:rsidR="00075B0A" w:rsidRDefault="00075B0A"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3C42E" w14:textId="77777777" w:rsidR="00FD2FD6" w:rsidRDefault="00FD2F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88E35" w14:textId="77777777" w:rsidR="00FD2FD6" w:rsidRDefault="00FD2F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D76B6" w14:textId="77777777" w:rsidR="00FD2FD6" w:rsidRDefault="00FD2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AB5066" w14:textId="77777777" w:rsidR="00075B0A" w:rsidRDefault="00075B0A" w:rsidP="00BD1E89">
      <w:pPr>
        <w:spacing w:line="240" w:lineRule="auto"/>
      </w:pPr>
      <w:r>
        <w:separator/>
      </w:r>
    </w:p>
  </w:footnote>
  <w:footnote w:type="continuationSeparator" w:id="0">
    <w:p w14:paraId="45A8CE79" w14:textId="77777777" w:rsidR="00075B0A" w:rsidRDefault="00075B0A"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8D03E" w14:textId="77777777" w:rsidR="00FD2FD6" w:rsidRDefault="00FD2F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83D40" w14:textId="77777777" w:rsidR="00FD2FD6" w:rsidRDefault="00FD2F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4196D" w14:textId="77777777" w:rsidR="00FF4F4F" w:rsidRPr="00981460" w:rsidRDefault="00FD2FD6" w:rsidP="00981460">
    <w:pPr>
      <w:pStyle w:val="Title"/>
      <w:jc w:val="right"/>
      <w:rPr>
        <w:sz w:val="24"/>
        <w:szCs w:val="24"/>
      </w:rPr>
    </w:pPr>
    <w:r>
      <w:rPr>
        <w:sz w:val="24"/>
        <w:szCs w:val="24"/>
      </w:rPr>
      <w:t>Subcontractor</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06491E"/>
    <w:multiLevelType w:val="hybridMultilevel"/>
    <w:tmpl w:val="B602E95C"/>
    <w:lvl w:ilvl="0" w:tplc="EB06098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83844"/>
    <w:multiLevelType w:val="hybridMultilevel"/>
    <w:tmpl w:val="837E0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6"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94492B"/>
    <w:multiLevelType w:val="hybridMultilevel"/>
    <w:tmpl w:val="2E54C3FA"/>
    <w:lvl w:ilvl="0" w:tplc="E6141E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7832188">
    <w:abstractNumId w:val="22"/>
  </w:num>
  <w:num w:numId="2" w16cid:durableId="1159929271">
    <w:abstractNumId w:val="26"/>
  </w:num>
  <w:num w:numId="3" w16cid:durableId="533272114">
    <w:abstractNumId w:val="4"/>
  </w:num>
  <w:num w:numId="4" w16cid:durableId="1930889245">
    <w:abstractNumId w:val="5"/>
  </w:num>
  <w:num w:numId="5" w16cid:durableId="233206063">
    <w:abstractNumId w:val="25"/>
  </w:num>
  <w:num w:numId="6" w16cid:durableId="701977864">
    <w:abstractNumId w:val="14"/>
  </w:num>
  <w:num w:numId="7" w16cid:durableId="204294307">
    <w:abstractNumId w:val="9"/>
  </w:num>
  <w:num w:numId="8" w16cid:durableId="1627662413">
    <w:abstractNumId w:val="29"/>
  </w:num>
  <w:num w:numId="9" w16cid:durableId="572589490">
    <w:abstractNumId w:val="10"/>
  </w:num>
  <w:num w:numId="10" w16cid:durableId="297303798">
    <w:abstractNumId w:val="13"/>
  </w:num>
  <w:num w:numId="11" w16cid:durableId="363407806">
    <w:abstractNumId w:val="15"/>
  </w:num>
  <w:num w:numId="12" w16cid:durableId="1829857572">
    <w:abstractNumId w:val="25"/>
  </w:num>
  <w:num w:numId="13" w16cid:durableId="858590508">
    <w:abstractNumId w:val="21"/>
  </w:num>
  <w:num w:numId="14" w16cid:durableId="1270116462">
    <w:abstractNumId w:val="6"/>
  </w:num>
  <w:num w:numId="15" w16cid:durableId="73598659">
    <w:abstractNumId w:val="31"/>
  </w:num>
  <w:num w:numId="16" w16cid:durableId="1063917159">
    <w:abstractNumId w:val="20"/>
  </w:num>
  <w:num w:numId="17" w16cid:durableId="18314056">
    <w:abstractNumId w:val="2"/>
  </w:num>
  <w:num w:numId="18" w16cid:durableId="940068421">
    <w:abstractNumId w:val="18"/>
  </w:num>
  <w:num w:numId="19" w16cid:durableId="344477090">
    <w:abstractNumId w:val="8"/>
  </w:num>
  <w:num w:numId="20" w16cid:durableId="429859733">
    <w:abstractNumId w:val="30"/>
  </w:num>
  <w:num w:numId="21" w16cid:durableId="2055233109">
    <w:abstractNumId w:val="11"/>
  </w:num>
  <w:num w:numId="22" w16cid:durableId="228156799">
    <w:abstractNumId w:val="16"/>
  </w:num>
  <w:num w:numId="23" w16cid:durableId="1479764965">
    <w:abstractNumId w:val="27"/>
  </w:num>
  <w:num w:numId="24" w16cid:durableId="664014514">
    <w:abstractNumId w:val="14"/>
  </w:num>
  <w:num w:numId="25" w16cid:durableId="2033988711">
    <w:abstractNumId w:val="25"/>
  </w:num>
  <w:num w:numId="26" w16cid:durableId="549651327">
    <w:abstractNumId w:val="25"/>
  </w:num>
  <w:num w:numId="27" w16cid:durableId="2073388661">
    <w:abstractNumId w:val="25"/>
  </w:num>
  <w:num w:numId="28" w16cid:durableId="1595937416">
    <w:abstractNumId w:val="25"/>
  </w:num>
  <w:num w:numId="29" w16cid:durableId="1231041021">
    <w:abstractNumId w:val="14"/>
  </w:num>
  <w:num w:numId="30" w16cid:durableId="428743220">
    <w:abstractNumId w:val="14"/>
  </w:num>
  <w:num w:numId="31" w16cid:durableId="1677808955">
    <w:abstractNumId w:val="14"/>
  </w:num>
  <w:num w:numId="32" w16cid:durableId="1774788953">
    <w:abstractNumId w:val="14"/>
  </w:num>
  <w:num w:numId="33" w16cid:durableId="1894925209">
    <w:abstractNumId w:val="14"/>
  </w:num>
  <w:num w:numId="34" w16cid:durableId="884803136">
    <w:abstractNumId w:val="25"/>
  </w:num>
  <w:num w:numId="35" w16cid:durableId="62069466">
    <w:abstractNumId w:val="25"/>
  </w:num>
  <w:num w:numId="36" w16cid:durableId="246381901">
    <w:abstractNumId w:val="33"/>
  </w:num>
  <w:num w:numId="37" w16cid:durableId="830871554">
    <w:abstractNumId w:val="1"/>
  </w:num>
  <w:num w:numId="38" w16cid:durableId="1835141800">
    <w:abstractNumId w:val="0"/>
  </w:num>
  <w:num w:numId="39" w16cid:durableId="987123893">
    <w:abstractNumId w:val="32"/>
  </w:num>
  <w:num w:numId="40" w16cid:durableId="11272196">
    <w:abstractNumId w:val="12"/>
  </w:num>
  <w:num w:numId="41" w16cid:durableId="968557080">
    <w:abstractNumId w:val="17"/>
  </w:num>
  <w:num w:numId="42" w16cid:durableId="470246465">
    <w:abstractNumId w:val="24"/>
  </w:num>
  <w:num w:numId="43" w16cid:durableId="1598635609">
    <w:abstractNumId w:val="3"/>
  </w:num>
  <w:num w:numId="44" w16cid:durableId="1487355187">
    <w:abstractNumId w:val="23"/>
  </w:num>
  <w:num w:numId="45" w16cid:durableId="2044288790">
    <w:abstractNumId w:val="28"/>
  </w:num>
  <w:num w:numId="46" w16cid:durableId="1388990563">
    <w:abstractNumId w:val="19"/>
  </w:num>
  <w:num w:numId="47" w16cid:durableId="1817505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cwNDY1NTI0MzSzMDZS0lEKTi0uzszPAymwrAUAFNJ71CwAAAA="/>
    <w:docVar w:name="dgnword-docGUID" w:val="{5F7EBFE7-45F3-4C71-84E2-555E59E8FD8F}"/>
    <w:docVar w:name="dgnword-eventsink" w:val="75130192"/>
  </w:docVars>
  <w:rsids>
    <w:rsidRoot w:val="00A65BD5"/>
    <w:rsid w:val="00014790"/>
    <w:rsid w:val="0001709F"/>
    <w:rsid w:val="0003601D"/>
    <w:rsid w:val="0004056A"/>
    <w:rsid w:val="00052ED1"/>
    <w:rsid w:val="00054EF7"/>
    <w:rsid w:val="000613DF"/>
    <w:rsid w:val="0007079A"/>
    <w:rsid w:val="00075B0A"/>
    <w:rsid w:val="00083E61"/>
    <w:rsid w:val="00087C7F"/>
    <w:rsid w:val="000942F4"/>
    <w:rsid w:val="000A378E"/>
    <w:rsid w:val="000B06CD"/>
    <w:rsid w:val="000B7D6D"/>
    <w:rsid w:val="000C41F6"/>
    <w:rsid w:val="000D1BD1"/>
    <w:rsid w:val="000D726D"/>
    <w:rsid w:val="000D782C"/>
    <w:rsid w:val="000E6330"/>
    <w:rsid w:val="00107714"/>
    <w:rsid w:val="00115BC3"/>
    <w:rsid w:val="00120D5D"/>
    <w:rsid w:val="00123E01"/>
    <w:rsid w:val="00153F61"/>
    <w:rsid w:val="0016007C"/>
    <w:rsid w:val="00162654"/>
    <w:rsid w:val="0016704B"/>
    <w:rsid w:val="001719C5"/>
    <w:rsid w:val="001742BD"/>
    <w:rsid w:val="00184DBB"/>
    <w:rsid w:val="001943BF"/>
    <w:rsid w:val="001A6320"/>
    <w:rsid w:val="001B5C81"/>
    <w:rsid w:val="001C34A3"/>
    <w:rsid w:val="001C4C57"/>
    <w:rsid w:val="001E2F8F"/>
    <w:rsid w:val="00203599"/>
    <w:rsid w:val="002044CF"/>
    <w:rsid w:val="002148E3"/>
    <w:rsid w:val="002250ED"/>
    <w:rsid w:val="00227538"/>
    <w:rsid w:val="00234746"/>
    <w:rsid w:val="002378AF"/>
    <w:rsid w:val="00245B98"/>
    <w:rsid w:val="00246B18"/>
    <w:rsid w:val="002479BE"/>
    <w:rsid w:val="00250732"/>
    <w:rsid w:val="0025429E"/>
    <w:rsid w:val="0028114C"/>
    <w:rsid w:val="00291A31"/>
    <w:rsid w:val="00297877"/>
    <w:rsid w:val="00297BED"/>
    <w:rsid w:val="002A115E"/>
    <w:rsid w:val="002B5D14"/>
    <w:rsid w:val="002B5FD0"/>
    <w:rsid w:val="002C30C2"/>
    <w:rsid w:val="002C6626"/>
    <w:rsid w:val="002D1935"/>
    <w:rsid w:val="002D5074"/>
    <w:rsid w:val="002E3D67"/>
    <w:rsid w:val="00302EDA"/>
    <w:rsid w:val="00320C8D"/>
    <w:rsid w:val="0032545C"/>
    <w:rsid w:val="003312EE"/>
    <w:rsid w:val="00333B09"/>
    <w:rsid w:val="00335A26"/>
    <w:rsid w:val="00335FC1"/>
    <w:rsid w:val="0035304F"/>
    <w:rsid w:val="003621D3"/>
    <w:rsid w:val="00362A90"/>
    <w:rsid w:val="00373BBC"/>
    <w:rsid w:val="00383AB7"/>
    <w:rsid w:val="00383F0E"/>
    <w:rsid w:val="00390570"/>
    <w:rsid w:val="00392592"/>
    <w:rsid w:val="00396079"/>
    <w:rsid w:val="003967A0"/>
    <w:rsid w:val="003A5575"/>
    <w:rsid w:val="003B2A34"/>
    <w:rsid w:val="003B5F5A"/>
    <w:rsid w:val="003B7A55"/>
    <w:rsid w:val="003D3E21"/>
    <w:rsid w:val="003D6401"/>
    <w:rsid w:val="003E625B"/>
    <w:rsid w:val="00402D0B"/>
    <w:rsid w:val="00406CFF"/>
    <w:rsid w:val="004073DA"/>
    <w:rsid w:val="004076FD"/>
    <w:rsid w:val="00410A0D"/>
    <w:rsid w:val="0041728E"/>
    <w:rsid w:val="00424292"/>
    <w:rsid w:val="00425FE4"/>
    <w:rsid w:val="0043706C"/>
    <w:rsid w:val="00437218"/>
    <w:rsid w:val="00451F10"/>
    <w:rsid w:val="00452DF1"/>
    <w:rsid w:val="00455551"/>
    <w:rsid w:val="00470EEC"/>
    <w:rsid w:val="00472A90"/>
    <w:rsid w:val="0049233A"/>
    <w:rsid w:val="004A7A14"/>
    <w:rsid w:val="004A7B46"/>
    <w:rsid w:val="004C0762"/>
    <w:rsid w:val="004C09F2"/>
    <w:rsid w:val="004C50AF"/>
    <w:rsid w:val="004C6840"/>
    <w:rsid w:val="004D0D1D"/>
    <w:rsid w:val="004E4F44"/>
    <w:rsid w:val="005020D3"/>
    <w:rsid w:val="00506FB7"/>
    <w:rsid w:val="00507BF3"/>
    <w:rsid w:val="00521C25"/>
    <w:rsid w:val="0054156B"/>
    <w:rsid w:val="00570679"/>
    <w:rsid w:val="00582B63"/>
    <w:rsid w:val="005844D0"/>
    <w:rsid w:val="00596B63"/>
    <w:rsid w:val="005A61C0"/>
    <w:rsid w:val="005B5964"/>
    <w:rsid w:val="005D7144"/>
    <w:rsid w:val="005E7DB4"/>
    <w:rsid w:val="005F492E"/>
    <w:rsid w:val="0060410C"/>
    <w:rsid w:val="00605758"/>
    <w:rsid w:val="00605BA8"/>
    <w:rsid w:val="00632864"/>
    <w:rsid w:val="00643728"/>
    <w:rsid w:val="006507FB"/>
    <w:rsid w:val="006572F3"/>
    <w:rsid w:val="006709BB"/>
    <w:rsid w:val="00677AD2"/>
    <w:rsid w:val="00684BCF"/>
    <w:rsid w:val="00693D9D"/>
    <w:rsid w:val="0069666C"/>
    <w:rsid w:val="006A3D82"/>
    <w:rsid w:val="006A6A77"/>
    <w:rsid w:val="006A6CCC"/>
    <w:rsid w:val="006D3433"/>
    <w:rsid w:val="006E0A14"/>
    <w:rsid w:val="006E24E6"/>
    <w:rsid w:val="006E412F"/>
    <w:rsid w:val="006F6240"/>
    <w:rsid w:val="006F62F8"/>
    <w:rsid w:val="00704574"/>
    <w:rsid w:val="00713B34"/>
    <w:rsid w:val="00717254"/>
    <w:rsid w:val="007249F5"/>
    <w:rsid w:val="007259A0"/>
    <w:rsid w:val="00733D8F"/>
    <w:rsid w:val="00736421"/>
    <w:rsid w:val="00744EF4"/>
    <w:rsid w:val="00773484"/>
    <w:rsid w:val="00777C6E"/>
    <w:rsid w:val="007823B2"/>
    <w:rsid w:val="007860C0"/>
    <w:rsid w:val="00794235"/>
    <w:rsid w:val="007A72A3"/>
    <w:rsid w:val="007B0BBB"/>
    <w:rsid w:val="007B7BC8"/>
    <w:rsid w:val="007C03E3"/>
    <w:rsid w:val="007C2C8A"/>
    <w:rsid w:val="007D0E1B"/>
    <w:rsid w:val="00806DDF"/>
    <w:rsid w:val="008101B7"/>
    <w:rsid w:val="00810449"/>
    <w:rsid w:val="00824CD4"/>
    <w:rsid w:val="00845912"/>
    <w:rsid w:val="008562C0"/>
    <w:rsid w:val="00864BAF"/>
    <w:rsid w:val="0088793A"/>
    <w:rsid w:val="00897B7D"/>
    <w:rsid w:val="008B1D7D"/>
    <w:rsid w:val="008B4A0E"/>
    <w:rsid w:val="008C6D67"/>
    <w:rsid w:val="008F1BE4"/>
    <w:rsid w:val="008F5FC8"/>
    <w:rsid w:val="00914BD1"/>
    <w:rsid w:val="00917422"/>
    <w:rsid w:val="009211F7"/>
    <w:rsid w:val="0092416B"/>
    <w:rsid w:val="009245D5"/>
    <w:rsid w:val="0096092A"/>
    <w:rsid w:val="00964D40"/>
    <w:rsid w:val="00966780"/>
    <w:rsid w:val="0097290B"/>
    <w:rsid w:val="00974467"/>
    <w:rsid w:val="0098002A"/>
    <w:rsid w:val="00981460"/>
    <w:rsid w:val="00994AEE"/>
    <w:rsid w:val="009C246A"/>
    <w:rsid w:val="009C5215"/>
    <w:rsid w:val="009C5A99"/>
    <w:rsid w:val="009D5AFE"/>
    <w:rsid w:val="009D739E"/>
    <w:rsid w:val="009E19AE"/>
    <w:rsid w:val="009F4968"/>
    <w:rsid w:val="009F6283"/>
    <w:rsid w:val="00A1615F"/>
    <w:rsid w:val="00A20BF0"/>
    <w:rsid w:val="00A30F84"/>
    <w:rsid w:val="00A31942"/>
    <w:rsid w:val="00A37E7D"/>
    <w:rsid w:val="00A433FA"/>
    <w:rsid w:val="00A44140"/>
    <w:rsid w:val="00A50FE6"/>
    <w:rsid w:val="00A5274E"/>
    <w:rsid w:val="00A65BD5"/>
    <w:rsid w:val="00A71013"/>
    <w:rsid w:val="00A929F3"/>
    <w:rsid w:val="00AA6752"/>
    <w:rsid w:val="00AB4B27"/>
    <w:rsid w:val="00AB63EC"/>
    <w:rsid w:val="00AE34BF"/>
    <w:rsid w:val="00AE3CBA"/>
    <w:rsid w:val="00B162EB"/>
    <w:rsid w:val="00B20FB0"/>
    <w:rsid w:val="00B31D47"/>
    <w:rsid w:val="00B33DA7"/>
    <w:rsid w:val="00B3786C"/>
    <w:rsid w:val="00B54C8A"/>
    <w:rsid w:val="00B603B4"/>
    <w:rsid w:val="00B67297"/>
    <w:rsid w:val="00B7052F"/>
    <w:rsid w:val="00B71665"/>
    <w:rsid w:val="00B7562B"/>
    <w:rsid w:val="00B7577C"/>
    <w:rsid w:val="00B84923"/>
    <w:rsid w:val="00B9392A"/>
    <w:rsid w:val="00BA502A"/>
    <w:rsid w:val="00BB25AA"/>
    <w:rsid w:val="00BC3D5F"/>
    <w:rsid w:val="00BD1E89"/>
    <w:rsid w:val="00BE0222"/>
    <w:rsid w:val="00BE7127"/>
    <w:rsid w:val="00BF333A"/>
    <w:rsid w:val="00BF568E"/>
    <w:rsid w:val="00C02347"/>
    <w:rsid w:val="00C223FB"/>
    <w:rsid w:val="00C52FCC"/>
    <w:rsid w:val="00C55C81"/>
    <w:rsid w:val="00C601A6"/>
    <w:rsid w:val="00C602B2"/>
    <w:rsid w:val="00C71FDE"/>
    <w:rsid w:val="00C9612A"/>
    <w:rsid w:val="00CA4CDD"/>
    <w:rsid w:val="00CC0B25"/>
    <w:rsid w:val="00CD0D59"/>
    <w:rsid w:val="00CE4772"/>
    <w:rsid w:val="00CF1E6A"/>
    <w:rsid w:val="00CF2A30"/>
    <w:rsid w:val="00D00099"/>
    <w:rsid w:val="00D04BE9"/>
    <w:rsid w:val="00D04C40"/>
    <w:rsid w:val="00D15EA8"/>
    <w:rsid w:val="00D3649F"/>
    <w:rsid w:val="00D415FF"/>
    <w:rsid w:val="00D42DA7"/>
    <w:rsid w:val="00D43767"/>
    <w:rsid w:val="00D44A86"/>
    <w:rsid w:val="00D50CA1"/>
    <w:rsid w:val="00D66CF4"/>
    <w:rsid w:val="00D704E3"/>
    <w:rsid w:val="00D7730F"/>
    <w:rsid w:val="00D83274"/>
    <w:rsid w:val="00D84185"/>
    <w:rsid w:val="00D95201"/>
    <w:rsid w:val="00DA1E9F"/>
    <w:rsid w:val="00DA45E4"/>
    <w:rsid w:val="00DA5F9E"/>
    <w:rsid w:val="00DA700E"/>
    <w:rsid w:val="00DC7BC5"/>
    <w:rsid w:val="00DD2F80"/>
    <w:rsid w:val="00DE5149"/>
    <w:rsid w:val="00E01D04"/>
    <w:rsid w:val="00E109F2"/>
    <w:rsid w:val="00E11369"/>
    <w:rsid w:val="00E438DD"/>
    <w:rsid w:val="00E55DB0"/>
    <w:rsid w:val="00E5787F"/>
    <w:rsid w:val="00E722DC"/>
    <w:rsid w:val="00E7793C"/>
    <w:rsid w:val="00E806A9"/>
    <w:rsid w:val="00E814B8"/>
    <w:rsid w:val="00E82042"/>
    <w:rsid w:val="00E83449"/>
    <w:rsid w:val="00E90475"/>
    <w:rsid w:val="00E942D6"/>
    <w:rsid w:val="00EA0768"/>
    <w:rsid w:val="00EA25AD"/>
    <w:rsid w:val="00EC043D"/>
    <w:rsid w:val="00EC1BEF"/>
    <w:rsid w:val="00ED05E7"/>
    <w:rsid w:val="00ED3898"/>
    <w:rsid w:val="00EF3730"/>
    <w:rsid w:val="00EF3E19"/>
    <w:rsid w:val="00EF45C6"/>
    <w:rsid w:val="00EF46CC"/>
    <w:rsid w:val="00F01CE3"/>
    <w:rsid w:val="00F06AE9"/>
    <w:rsid w:val="00F071B8"/>
    <w:rsid w:val="00F11B50"/>
    <w:rsid w:val="00F16477"/>
    <w:rsid w:val="00F35D9B"/>
    <w:rsid w:val="00F503DA"/>
    <w:rsid w:val="00F52113"/>
    <w:rsid w:val="00F541F4"/>
    <w:rsid w:val="00F71C12"/>
    <w:rsid w:val="00F76142"/>
    <w:rsid w:val="00FA1622"/>
    <w:rsid w:val="00FA3A24"/>
    <w:rsid w:val="00FA603D"/>
    <w:rsid w:val="00FB0EE9"/>
    <w:rsid w:val="00FB761F"/>
    <w:rsid w:val="00FC79A8"/>
    <w:rsid w:val="00FD2FD6"/>
    <w:rsid w:val="00FE5AC3"/>
    <w:rsid w:val="00FF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DC05E3"/>
  <w15:docId w15:val="{836C2FE9-FA74-4416-90D3-7666BEC0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914700310">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856110772">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AD26A-483B-487D-B9C2-F01FA84E2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325</Words>
  <Characters>1918</Characters>
  <Application>Microsoft Office Word</Application>
  <DocSecurity>0</DocSecurity>
  <Lines>33</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Tseng, Te-Ming Paul</cp:lastModifiedBy>
  <cp:revision>2</cp:revision>
  <cp:lastPrinted>2015-12-03T22:07:00Z</cp:lastPrinted>
  <dcterms:created xsi:type="dcterms:W3CDTF">2024-12-18T17:24:00Z</dcterms:created>
  <dcterms:modified xsi:type="dcterms:W3CDTF">2024-12-18T17:24:00Z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b6ce6c750f2d2009381564f56e4c67668c7062dabffe50897f355f3b5e8500f6</vt:lpwstr>
  </property>
</Properties>
</file>