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72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700"/>
        <w:gridCol w:w="7020"/>
      </w:tblGrid>
      <w:tr w:rsidR="009D5AFE" w:rsidRPr="000C5A6C" w14:paraId="02521C23" w14:textId="77777777" w:rsidTr="0057763C">
        <w:tc>
          <w:tcPr>
            <w:tcW w:w="2700" w:type="dxa"/>
            <w:tcMar>
              <w:top w:w="43" w:type="dxa"/>
              <w:left w:w="0" w:type="dxa"/>
              <w:bottom w:w="43" w:type="dxa"/>
              <w:right w:w="0" w:type="dxa"/>
            </w:tcMar>
          </w:tcPr>
          <w:p w14:paraId="158144B8" w14:textId="77777777" w:rsidR="00335A26" w:rsidRPr="000C5A6C" w:rsidRDefault="00335A26" w:rsidP="003507CA">
            <w:pPr>
              <w:pStyle w:val="Heading2"/>
              <w:keepNext w:val="0"/>
              <w:numPr>
                <w:ilvl w:val="0"/>
                <w:numId w:val="0"/>
              </w:numPr>
              <w:spacing w:after="0"/>
              <w:ind w:left="576" w:hanging="576"/>
              <w:rPr>
                <w:rFonts w:asciiTheme="minorHAnsi" w:hAnsiTheme="minorHAnsi" w:cstheme="minorHAnsi"/>
                <w:color w:val="auto"/>
                <w:sz w:val="22"/>
                <w:szCs w:val="22"/>
              </w:rPr>
            </w:pPr>
            <w:r w:rsidRPr="000C5A6C">
              <w:rPr>
                <w:rFonts w:asciiTheme="minorHAnsi" w:hAnsiTheme="minorHAnsi" w:cstheme="minorHAnsi"/>
                <w:color w:val="auto"/>
                <w:sz w:val="22"/>
                <w:szCs w:val="22"/>
              </w:rPr>
              <w:t xml:space="preserve">Project Number: </w:t>
            </w:r>
          </w:p>
        </w:tc>
        <w:tc>
          <w:tcPr>
            <w:tcW w:w="7020" w:type="dxa"/>
            <w:tcMar>
              <w:top w:w="43" w:type="dxa"/>
              <w:left w:w="0" w:type="dxa"/>
              <w:bottom w:w="43" w:type="dxa"/>
              <w:right w:w="0" w:type="dxa"/>
            </w:tcMar>
          </w:tcPr>
          <w:p w14:paraId="1B36045D" w14:textId="77777777" w:rsidR="00335A26" w:rsidRPr="000C5A6C" w:rsidRDefault="00335A26" w:rsidP="003507CA">
            <w:pPr>
              <w:spacing w:line="240" w:lineRule="auto"/>
              <w:rPr>
                <w:rFonts w:asciiTheme="minorHAnsi" w:hAnsiTheme="minorHAnsi" w:cstheme="minorHAnsi"/>
                <w:sz w:val="22"/>
                <w:szCs w:val="22"/>
              </w:rPr>
            </w:pPr>
          </w:p>
        </w:tc>
      </w:tr>
      <w:tr w:rsidR="00F42D0D" w:rsidRPr="000C5A6C" w14:paraId="2A8D7C18" w14:textId="77777777" w:rsidTr="0057763C">
        <w:tc>
          <w:tcPr>
            <w:tcW w:w="2700" w:type="dxa"/>
            <w:tcMar>
              <w:top w:w="43" w:type="dxa"/>
              <w:left w:w="0" w:type="dxa"/>
              <w:bottom w:w="43" w:type="dxa"/>
              <w:right w:w="0" w:type="dxa"/>
            </w:tcMar>
          </w:tcPr>
          <w:p w14:paraId="230E0E9C" w14:textId="77777777" w:rsidR="00F42D0D" w:rsidRPr="000C5A6C" w:rsidRDefault="00F42D0D" w:rsidP="00F42D0D">
            <w:pPr>
              <w:pStyle w:val="Heading2"/>
              <w:keepNext w:val="0"/>
              <w:numPr>
                <w:ilvl w:val="0"/>
                <w:numId w:val="0"/>
              </w:numPr>
              <w:spacing w:after="0"/>
              <w:ind w:left="576" w:hanging="576"/>
              <w:rPr>
                <w:rFonts w:asciiTheme="minorHAnsi" w:hAnsiTheme="minorHAnsi" w:cstheme="minorHAnsi"/>
                <w:i/>
                <w:color w:val="auto"/>
                <w:sz w:val="22"/>
                <w:szCs w:val="22"/>
              </w:rPr>
            </w:pPr>
            <w:r w:rsidRPr="000C5A6C">
              <w:rPr>
                <w:rFonts w:asciiTheme="minorHAnsi" w:hAnsiTheme="minorHAnsi" w:cstheme="minorHAnsi"/>
                <w:color w:val="auto"/>
                <w:sz w:val="22"/>
                <w:szCs w:val="22"/>
              </w:rPr>
              <w:t xml:space="preserve">Project Title: </w:t>
            </w:r>
          </w:p>
        </w:tc>
        <w:tc>
          <w:tcPr>
            <w:tcW w:w="7020" w:type="dxa"/>
            <w:tcMar>
              <w:top w:w="43" w:type="dxa"/>
              <w:left w:w="0" w:type="dxa"/>
              <w:bottom w:w="43" w:type="dxa"/>
              <w:right w:w="0" w:type="dxa"/>
            </w:tcMar>
          </w:tcPr>
          <w:p w14:paraId="6D532A5F" w14:textId="3D62562D" w:rsidR="00F42D0D" w:rsidRPr="000C5A6C" w:rsidRDefault="00F42D0D" w:rsidP="00F42D0D">
            <w:pPr>
              <w:spacing w:line="240" w:lineRule="auto"/>
              <w:rPr>
                <w:rFonts w:asciiTheme="minorHAnsi" w:hAnsiTheme="minorHAnsi" w:cstheme="minorHAnsi"/>
                <w:sz w:val="22"/>
                <w:szCs w:val="22"/>
              </w:rPr>
            </w:pPr>
            <w:r w:rsidRPr="00546D2C">
              <w:rPr>
                <w:rFonts w:asciiTheme="minorHAnsi" w:hAnsiTheme="minorHAnsi" w:cstheme="minorHAnsi"/>
                <w:sz w:val="22"/>
                <w:szCs w:val="22"/>
              </w:rPr>
              <w:t>Identification and confirmation of natural tolerance to off-target Dicamba damage in non-Xtend soybeans</w:t>
            </w:r>
          </w:p>
        </w:tc>
      </w:tr>
      <w:tr w:rsidR="00261308" w:rsidRPr="000C5A6C" w14:paraId="4755B614" w14:textId="77777777" w:rsidTr="0057763C">
        <w:tc>
          <w:tcPr>
            <w:tcW w:w="2700" w:type="dxa"/>
            <w:tcMar>
              <w:top w:w="43" w:type="dxa"/>
              <w:left w:w="0" w:type="dxa"/>
              <w:bottom w:w="43" w:type="dxa"/>
              <w:right w:w="0" w:type="dxa"/>
            </w:tcMar>
          </w:tcPr>
          <w:p w14:paraId="10DE68AF" w14:textId="77777777" w:rsidR="00261308" w:rsidRPr="000C5A6C" w:rsidRDefault="00261308" w:rsidP="00261308">
            <w:pPr>
              <w:pStyle w:val="Heading2"/>
              <w:keepNext w:val="0"/>
              <w:numPr>
                <w:ilvl w:val="0"/>
                <w:numId w:val="0"/>
              </w:numPr>
              <w:spacing w:after="0"/>
              <w:ind w:left="576" w:hanging="576"/>
              <w:rPr>
                <w:rFonts w:asciiTheme="minorHAnsi" w:hAnsiTheme="minorHAnsi" w:cstheme="minorHAnsi"/>
                <w:color w:val="auto"/>
                <w:sz w:val="22"/>
                <w:szCs w:val="22"/>
              </w:rPr>
            </w:pPr>
            <w:r w:rsidRPr="000C5A6C">
              <w:rPr>
                <w:rFonts w:asciiTheme="minorHAnsi" w:hAnsiTheme="minorHAnsi" w:cstheme="minorHAnsi"/>
                <w:color w:val="auto"/>
                <w:sz w:val="22"/>
                <w:szCs w:val="22"/>
              </w:rPr>
              <w:t xml:space="preserve">Organization: </w:t>
            </w:r>
          </w:p>
        </w:tc>
        <w:tc>
          <w:tcPr>
            <w:tcW w:w="7020" w:type="dxa"/>
            <w:tcMar>
              <w:top w:w="43" w:type="dxa"/>
              <w:left w:w="0" w:type="dxa"/>
              <w:bottom w:w="43" w:type="dxa"/>
              <w:right w:w="0" w:type="dxa"/>
            </w:tcMar>
          </w:tcPr>
          <w:p w14:paraId="3F62AB62" w14:textId="5D333EF5" w:rsidR="00261308" w:rsidRPr="000C5A6C" w:rsidRDefault="00261308" w:rsidP="00261308">
            <w:pPr>
              <w:spacing w:line="240" w:lineRule="auto"/>
              <w:rPr>
                <w:rFonts w:asciiTheme="minorHAnsi" w:hAnsiTheme="minorHAnsi" w:cstheme="minorHAnsi"/>
                <w:sz w:val="22"/>
                <w:szCs w:val="22"/>
              </w:rPr>
            </w:pPr>
            <w:r w:rsidRPr="006F3583">
              <w:rPr>
                <w:rFonts w:asciiTheme="minorHAnsi" w:hAnsiTheme="minorHAnsi" w:cstheme="minorHAnsi"/>
                <w:sz w:val="22"/>
                <w:szCs w:val="22"/>
              </w:rPr>
              <w:t xml:space="preserve">University of </w:t>
            </w:r>
            <w:r>
              <w:rPr>
                <w:rFonts w:asciiTheme="minorHAnsi" w:hAnsiTheme="minorHAnsi" w:cstheme="minorHAnsi"/>
                <w:sz w:val="22"/>
                <w:szCs w:val="22"/>
              </w:rPr>
              <w:t>Arkansas</w:t>
            </w:r>
          </w:p>
        </w:tc>
      </w:tr>
      <w:tr w:rsidR="001F6286" w:rsidRPr="000C5A6C" w14:paraId="1FD5D2B7" w14:textId="77777777" w:rsidTr="0057763C">
        <w:tc>
          <w:tcPr>
            <w:tcW w:w="2700" w:type="dxa"/>
            <w:tcMar>
              <w:top w:w="43" w:type="dxa"/>
              <w:left w:w="0" w:type="dxa"/>
              <w:bottom w:w="43" w:type="dxa"/>
              <w:right w:w="0" w:type="dxa"/>
            </w:tcMar>
          </w:tcPr>
          <w:p w14:paraId="3E36F130" w14:textId="77777777" w:rsidR="001F6286" w:rsidRPr="000C5A6C" w:rsidRDefault="001F6286" w:rsidP="001F6286">
            <w:pPr>
              <w:pStyle w:val="Heading2"/>
              <w:keepNext w:val="0"/>
              <w:numPr>
                <w:ilvl w:val="0"/>
                <w:numId w:val="0"/>
              </w:numPr>
              <w:spacing w:after="0"/>
              <w:ind w:left="576" w:hanging="576"/>
              <w:rPr>
                <w:rFonts w:asciiTheme="minorHAnsi" w:hAnsiTheme="minorHAnsi" w:cstheme="minorHAnsi"/>
                <w:i/>
                <w:color w:val="auto"/>
                <w:sz w:val="22"/>
                <w:szCs w:val="22"/>
              </w:rPr>
            </w:pPr>
            <w:r w:rsidRPr="000C5A6C">
              <w:rPr>
                <w:rFonts w:asciiTheme="minorHAnsi" w:hAnsiTheme="minorHAnsi" w:cstheme="minorHAnsi"/>
                <w:color w:val="auto"/>
                <w:sz w:val="22"/>
                <w:szCs w:val="22"/>
              </w:rPr>
              <w:t>Project Lead Name:</w:t>
            </w:r>
          </w:p>
        </w:tc>
        <w:tc>
          <w:tcPr>
            <w:tcW w:w="7020" w:type="dxa"/>
            <w:tcMar>
              <w:top w:w="43" w:type="dxa"/>
              <w:left w:w="0" w:type="dxa"/>
              <w:bottom w:w="43" w:type="dxa"/>
              <w:right w:w="0" w:type="dxa"/>
            </w:tcMar>
          </w:tcPr>
          <w:p w14:paraId="5CCF82B2" w14:textId="57446374" w:rsidR="001F6286" w:rsidRPr="000C5A6C" w:rsidRDefault="001F6286" w:rsidP="001F6286">
            <w:pPr>
              <w:spacing w:line="240" w:lineRule="auto"/>
              <w:rPr>
                <w:rFonts w:asciiTheme="minorHAnsi" w:hAnsiTheme="minorHAnsi" w:cstheme="minorHAnsi"/>
                <w:sz w:val="22"/>
                <w:szCs w:val="22"/>
              </w:rPr>
            </w:pPr>
            <w:r>
              <w:rPr>
                <w:rFonts w:asciiTheme="minorHAnsi" w:hAnsiTheme="minorHAnsi" w:cstheme="minorHAnsi"/>
                <w:sz w:val="22"/>
                <w:szCs w:val="22"/>
              </w:rPr>
              <w:t>Caio Canella Vieira</w:t>
            </w:r>
          </w:p>
        </w:tc>
      </w:tr>
      <w:tr w:rsidR="001F6286" w:rsidRPr="000C5A6C" w14:paraId="4B81E764" w14:textId="77777777" w:rsidTr="0057763C">
        <w:tc>
          <w:tcPr>
            <w:tcW w:w="2700" w:type="dxa"/>
            <w:tcMar>
              <w:top w:w="43" w:type="dxa"/>
              <w:left w:w="0" w:type="dxa"/>
              <w:bottom w:w="43" w:type="dxa"/>
              <w:right w:w="0" w:type="dxa"/>
            </w:tcMar>
          </w:tcPr>
          <w:p w14:paraId="58C14EA5" w14:textId="77777777" w:rsidR="001F6286" w:rsidRDefault="001F6286" w:rsidP="001F6286">
            <w:pPr>
              <w:pStyle w:val="Heading2"/>
              <w:keepNext w:val="0"/>
              <w:numPr>
                <w:ilvl w:val="0"/>
                <w:numId w:val="0"/>
              </w:numPr>
              <w:spacing w:after="0"/>
              <w:ind w:left="576" w:hanging="576"/>
              <w:rPr>
                <w:rFonts w:asciiTheme="minorHAnsi" w:hAnsiTheme="minorHAnsi" w:cstheme="minorHAnsi"/>
                <w:color w:val="auto"/>
                <w:sz w:val="22"/>
                <w:szCs w:val="22"/>
              </w:rPr>
            </w:pPr>
            <w:r w:rsidRPr="000C5A6C">
              <w:rPr>
                <w:rFonts w:asciiTheme="minorHAnsi" w:hAnsiTheme="minorHAnsi" w:cstheme="minorHAnsi"/>
                <w:color w:val="auto"/>
                <w:sz w:val="22"/>
                <w:szCs w:val="22"/>
              </w:rPr>
              <w:t>Reporting Period:</w:t>
            </w:r>
          </w:p>
          <w:p w14:paraId="6901671B" w14:textId="6CF57560" w:rsidR="001F6286" w:rsidRPr="00510149" w:rsidRDefault="001F6286" w:rsidP="001F6286">
            <w:pPr>
              <w:rPr>
                <w:i/>
                <w:iCs/>
              </w:rPr>
            </w:pPr>
            <w:r w:rsidRPr="00510149">
              <w:rPr>
                <w:i/>
                <w:iCs/>
              </w:rPr>
              <w:t>Please select the appropriate reporting period</w:t>
            </w:r>
            <w:r>
              <w:rPr>
                <w:i/>
                <w:iCs/>
              </w:rPr>
              <w:t xml:space="preserve"> for this report.</w:t>
            </w:r>
          </w:p>
        </w:tc>
        <w:tc>
          <w:tcPr>
            <w:tcW w:w="7020" w:type="dxa"/>
            <w:tcMar>
              <w:top w:w="43" w:type="dxa"/>
              <w:left w:w="0" w:type="dxa"/>
              <w:bottom w:w="43" w:type="dxa"/>
              <w:right w:w="0" w:type="dxa"/>
            </w:tcMar>
          </w:tcPr>
          <w:p w14:paraId="75DD7296" w14:textId="5344A8AB" w:rsidR="001F6286" w:rsidRPr="000C5A6C" w:rsidRDefault="001F6286" w:rsidP="001F6286">
            <w:pPr>
              <w:spacing w:line="240" w:lineRule="auto"/>
              <w:rPr>
                <w:rFonts w:asciiTheme="minorHAnsi" w:hAnsiTheme="minorHAnsi" w:cstheme="minorHAnsi"/>
                <w:sz w:val="22"/>
                <w:szCs w:val="22"/>
              </w:rPr>
            </w:pPr>
            <w:r w:rsidRPr="000C5A6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1091743573"/>
                <w14:checkbox>
                  <w14:checked w14:val="1"/>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Pr="000C5A6C">
              <w:rPr>
                <w:rFonts w:asciiTheme="minorHAnsi" w:hAnsiTheme="minorHAnsi" w:cstheme="minorHAnsi"/>
                <w:sz w:val="22"/>
                <w:szCs w:val="22"/>
              </w:rPr>
              <w:t xml:space="preserve"> December </w:t>
            </w:r>
            <w:r>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1135224894"/>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Pr="000C5A6C">
              <w:rPr>
                <w:rFonts w:asciiTheme="minorHAnsi" w:hAnsiTheme="minorHAnsi" w:cstheme="minorHAnsi"/>
                <w:sz w:val="22"/>
                <w:szCs w:val="22"/>
              </w:rPr>
              <w:t xml:space="preserve"> March</w:t>
            </w:r>
            <w:r>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485778626"/>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Pr="000C5A6C">
              <w:rPr>
                <w:rFonts w:asciiTheme="minorHAnsi" w:hAnsiTheme="minorHAnsi" w:cstheme="minorHAnsi"/>
                <w:sz w:val="22"/>
                <w:szCs w:val="22"/>
              </w:rPr>
              <w:t xml:space="preserve"> June </w:t>
            </w:r>
            <w:r>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471030118"/>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Pr="000C5A6C">
              <w:rPr>
                <w:rFonts w:asciiTheme="minorHAnsi" w:hAnsiTheme="minorHAnsi" w:cstheme="minorHAnsi"/>
                <w:sz w:val="22"/>
                <w:szCs w:val="22"/>
              </w:rPr>
              <w:t xml:space="preserve"> September </w:t>
            </w:r>
            <w:r>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r>
              <w:rPr>
                <w:rFonts w:asciiTheme="minorHAnsi" w:hAnsiTheme="minorHAnsi" w:cstheme="minorHAnsi"/>
                <w:sz w:val="22"/>
                <w:szCs w:val="22"/>
              </w:rPr>
              <w:t xml:space="preserve"> </w:t>
            </w:r>
            <w:sdt>
              <w:sdtPr>
                <w:rPr>
                  <w:rFonts w:asciiTheme="minorHAnsi" w:hAnsiTheme="minorHAnsi" w:cstheme="minorHAnsi"/>
                  <w:sz w:val="22"/>
                  <w:szCs w:val="22"/>
                </w:rPr>
                <w:id w:val="-402682564"/>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Pr="000C5A6C">
              <w:rPr>
                <w:rFonts w:asciiTheme="minorHAnsi" w:hAnsiTheme="minorHAnsi" w:cstheme="minorHAnsi"/>
                <w:sz w:val="22"/>
                <w:szCs w:val="22"/>
              </w:rPr>
              <w:t xml:space="preserve"> Final</w:t>
            </w:r>
          </w:p>
        </w:tc>
      </w:tr>
      <w:tr w:rsidR="001F6286" w:rsidRPr="00624140" w14:paraId="4BB3D17A" w14:textId="77777777" w:rsidTr="0057763C">
        <w:trPr>
          <w:trHeight w:val="1684"/>
        </w:trPr>
        <w:tc>
          <w:tcPr>
            <w:tcW w:w="9720" w:type="dxa"/>
            <w:gridSpan w:val="2"/>
            <w:shd w:val="clear" w:color="auto" w:fill="F2F2F2" w:themeFill="background1" w:themeFillShade="F2"/>
            <w:tcMar>
              <w:top w:w="43" w:type="dxa"/>
              <w:left w:w="0" w:type="dxa"/>
              <w:bottom w:w="43" w:type="dxa"/>
              <w:right w:w="0" w:type="dxa"/>
            </w:tcMar>
          </w:tcPr>
          <w:p w14:paraId="6A4575F4" w14:textId="6E0EBFC0" w:rsidR="001F6286" w:rsidRPr="000D654B" w:rsidRDefault="001F6286" w:rsidP="001F6286">
            <w:pPr>
              <w:pStyle w:val="Heading2"/>
              <w:numPr>
                <w:ilvl w:val="0"/>
                <w:numId w:val="0"/>
              </w:numPr>
              <w:spacing w:after="0"/>
              <w:rPr>
                <w:rFonts w:asciiTheme="minorHAnsi" w:hAnsiTheme="minorHAnsi" w:cstheme="minorHAnsi"/>
                <w:b w:val="0"/>
                <w:bCs w:val="0"/>
                <w:color w:val="auto"/>
                <w:szCs w:val="22"/>
              </w:rPr>
            </w:pPr>
            <w:r w:rsidRPr="000D654B">
              <w:rPr>
                <w:rFonts w:asciiTheme="minorHAnsi" w:hAnsiTheme="minorHAnsi" w:cstheme="minorHAnsi"/>
                <w:b w:val="0"/>
                <w:bCs w:val="0"/>
                <w:szCs w:val="22"/>
              </w:rPr>
              <w:t>The information included in this detailed report should reflect quantifiable results that can be used to evaluate and measure project success.</w:t>
            </w:r>
          </w:p>
          <w:p w14:paraId="00C6504A" w14:textId="535162DF" w:rsidR="001F6286" w:rsidRPr="00624140" w:rsidRDefault="001F6286" w:rsidP="001F6286">
            <w:pPr>
              <w:pStyle w:val="Heading2"/>
              <w:numPr>
                <w:ilvl w:val="0"/>
                <w:numId w:val="0"/>
              </w:numPr>
              <w:spacing w:after="0"/>
              <w:rPr>
                <w:rFonts w:asciiTheme="minorHAnsi" w:hAnsiTheme="minorHAnsi" w:cstheme="minorHAnsi"/>
                <w:b w:val="0"/>
                <w:szCs w:val="22"/>
              </w:rPr>
            </w:pPr>
            <w:r w:rsidRPr="00624140">
              <w:rPr>
                <w:rFonts w:asciiTheme="minorHAnsi" w:hAnsiTheme="minorHAnsi" w:cstheme="minorHAnsi"/>
                <w:color w:val="auto"/>
                <w:szCs w:val="22"/>
              </w:rPr>
              <w:t xml:space="preserve">If Progress Report – </w:t>
            </w:r>
            <w:r w:rsidRPr="00624140">
              <w:rPr>
                <w:rFonts w:asciiTheme="minorHAnsi" w:hAnsiTheme="minorHAnsi" w:cstheme="minorHAnsi"/>
                <w:b w:val="0"/>
                <w:color w:val="auto"/>
                <w:szCs w:val="22"/>
              </w:rPr>
              <w:t xml:space="preserve">What key activities were undertaken and what were the key accomplishments during this reporting period?  </w:t>
            </w:r>
            <w:r w:rsidRPr="00624140">
              <w:rPr>
                <w:rFonts w:asciiTheme="minorHAnsi" w:hAnsiTheme="minorHAnsi" w:cstheme="minorHAnsi"/>
                <w:b w:val="0"/>
                <w:szCs w:val="22"/>
              </w:rPr>
              <w:t>List each key deliverable from the proposal and describe progress made (or not made) toward achieving it, including metrics were appropriate.</w:t>
            </w:r>
          </w:p>
          <w:p w14:paraId="0573EF66" w14:textId="6FB69E64" w:rsidR="001F6286" w:rsidRPr="00624140" w:rsidRDefault="001F6286" w:rsidP="001F6286">
            <w:pPr>
              <w:pStyle w:val="Heading2"/>
              <w:numPr>
                <w:ilvl w:val="0"/>
                <w:numId w:val="0"/>
              </w:numPr>
              <w:spacing w:after="0"/>
              <w:rPr>
                <w:szCs w:val="22"/>
              </w:rPr>
            </w:pPr>
            <w:r w:rsidRPr="00624140">
              <w:rPr>
                <w:rFonts w:asciiTheme="minorHAnsi" w:hAnsiTheme="minorHAnsi" w:cstheme="minorHAnsi"/>
                <w:bCs w:val="0"/>
                <w:szCs w:val="22"/>
              </w:rPr>
              <w:t>If Final Report</w:t>
            </w:r>
            <w:r w:rsidRPr="00624140">
              <w:rPr>
                <w:rFonts w:asciiTheme="minorHAnsi" w:hAnsiTheme="minorHAnsi" w:cstheme="minorHAnsi"/>
                <w:b w:val="0"/>
                <w:szCs w:val="22"/>
              </w:rPr>
              <w:t xml:space="preserve"> – What were the key accomplishments during the life of the project?  List each deliverable from the proposal and describe progress made (or not made) toward achieving it, including metrics where appropriate.</w:t>
            </w:r>
          </w:p>
        </w:tc>
      </w:tr>
      <w:tr w:rsidR="001F6286" w:rsidRPr="003507CA" w14:paraId="49318F26" w14:textId="77777777" w:rsidTr="0057763C">
        <w:trPr>
          <w:trHeight w:val="6544"/>
        </w:trPr>
        <w:tc>
          <w:tcPr>
            <w:tcW w:w="9720" w:type="dxa"/>
            <w:gridSpan w:val="2"/>
            <w:shd w:val="clear" w:color="auto" w:fill="auto"/>
            <w:tcMar>
              <w:top w:w="43" w:type="dxa"/>
              <w:left w:w="0" w:type="dxa"/>
              <w:bottom w:w="43" w:type="dxa"/>
              <w:right w:w="0" w:type="dxa"/>
            </w:tcMar>
          </w:tcPr>
          <w:p w14:paraId="4374A9FD" w14:textId="77777777" w:rsidR="007A63B8" w:rsidRDefault="007A63B8" w:rsidP="007A63B8">
            <w:pPr>
              <w:jc w:val="both"/>
              <w:rPr>
                <w:rFonts w:asciiTheme="minorHAnsi" w:hAnsiTheme="minorHAnsi" w:cstheme="minorHAnsi"/>
                <w:bCs w:val="0"/>
                <w:sz w:val="22"/>
                <w:szCs w:val="22"/>
              </w:rPr>
            </w:pPr>
            <w:r w:rsidRPr="00C14A02">
              <w:rPr>
                <w:rFonts w:asciiTheme="minorHAnsi" w:hAnsiTheme="minorHAnsi" w:cstheme="minorHAnsi"/>
                <w:b/>
                <w:sz w:val="22"/>
                <w:szCs w:val="22"/>
              </w:rPr>
              <w:t>OBJECTIVE</w:t>
            </w:r>
            <w:r>
              <w:rPr>
                <w:rFonts w:asciiTheme="minorHAnsi" w:hAnsiTheme="minorHAnsi" w:cstheme="minorHAnsi"/>
                <w:b/>
                <w:sz w:val="22"/>
                <w:szCs w:val="22"/>
              </w:rPr>
              <w:t xml:space="preserve"> 1</w:t>
            </w:r>
            <w:r w:rsidRPr="00C14A02">
              <w:rPr>
                <w:rFonts w:asciiTheme="minorHAnsi" w:hAnsiTheme="minorHAnsi" w:cstheme="minorHAnsi"/>
                <w:b/>
                <w:sz w:val="22"/>
                <w:szCs w:val="22"/>
              </w:rPr>
              <w:t>:</w:t>
            </w:r>
            <w:r>
              <w:rPr>
                <w:rFonts w:asciiTheme="minorHAnsi" w:hAnsiTheme="minorHAnsi" w:cstheme="minorHAnsi"/>
                <w:b/>
                <w:sz w:val="22"/>
                <w:szCs w:val="22"/>
              </w:rPr>
              <w:t xml:space="preserve"> </w:t>
            </w:r>
            <w:r>
              <w:rPr>
                <w:rFonts w:asciiTheme="minorHAnsi" w:hAnsiTheme="minorHAnsi" w:cstheme="minorHAnsi"/>
                <w:bCs w:val="0"/>
                <w:sz w:val="22"/>
                <w:szCs w:val="22"/>
              </w:rPr>
              <w:t>D</w:t>
            </w:r>
            <w:r w:rsidRPr="00781C78">
              <w:rPr>
                <w:rFonts w:asciiTheme="minorHAnsi" w:hAnsiTheme="minorHAnsi" w:cstheme="minorHAnsi"/>
                <w:bCs w:val="0"/>
                <w:sz w:val="22"/>
                <w:szCs w:val="22"/>
              </w:rPr>
              <w:t>evelopment of breeding populations stacking various sources of tolerance</w:t>
            </w:r>
          </w:p>
          <w:p w14:paraId="6DAA1C9C" w14:textId="77777777" w:rsidR="007A63B8" w:rsidRDefault="007A63B8" w:rsidP="007A63B8">
            <w:pPr>
              <w:jc w:val="both"/>
              <w:rPr>
                <w:rFonts w:asciiTheme="minorHAnsi" w:hAnsiTheme="minorHAnsi" w:cstheme="minorHAnsi"/>
                <w:bCs w:val="0"/>
                <w:sz w:val="22"/>
                <w:szCs w:val="22"/>
              </w:rPr>
            </w:pPr>
          </w:p>
          <w:p w14:paraId="32187460" w14:textId="1995A991" w:rsidR="007A63B8" w:rsidRDefault="007A63B8" w:rsidP="007A63B8">
            <w:pPr>
              <w:jc w:val="both"/>
              <w:rPr>
                <w:rFonts w:asciiTheme="minorHAnsi" w:hAnsiTheme="minorHAnsi" w:cstheme="minorHAnsi"/>
                <w:bCs w:val="0"/>
                <w:sz w:val="22"/>
                <w:szCs w:val="22"/>
              </w:rPr>
            </w:pPr>
            <w:r>
              <w:rPr>
                <w:rFonts w:asciiTheme="minorHAnsi" w:hAnsiTheme="minorHAnsi" w:cstheme="minorHAnsi"/>
                <w:bCs w:val="0"/>
                <w:sz w:val="22"/>
                <w:szCs w:val="22"/>
              </w:rPr>
              <w:t xml:space="preserve">The University of Arkansas and </w:t>
            </w:r>
            <w:r w:rsidR="00E06078">
              <w:rPr>
                <w:rFonts w:asciiTheme="minorHAnsi" w:hAnsiTheme="minorHAnsi" w:cstheme="minorHAnsi"/>
                <w:bCs w:val="0"/>
                <w:sz w:val="22"/>
                <w:szCs w:val="22"/>
              </w:rPr>
              <w:t xml:space="preserve">the </w:t>
            </w:r>
            <w:r>
              <w:rPr>
                <w:rFonts w:asciiTheme="minorHAnsi" w:hAnsiTheme="minorHAnsi" w:cstheme="minorHAnsi"/>
                <w:bCs w:val="0"/>
                <w:sz w:val="22"/>
                <w:szCs w:val="22"/>
              </w:rPr>
              <w:t>University of Missouri</w:t>
            </w:r>
            <w:r w:rsidR="003933AB">
              <w:rPr>
                <w:rFonts w:asciiTheme="minorHAnsi" w:hAnsiTheme="minorHAnsi" w:cstheme="minorHAnsi"/>
                <w:bCs w:val="0"/>
                <w:sz w:val="22"/>
                <w:szCs w:val="22"/>
              </w:rPr>
              <w:t>'s</w:t>
            </w:r>
            <w:r>
              <w:rPr>
                <w:rFonts w:asciiTheme="minorHAnsi" w:hAnsiTheme="minorHAnsi" w:cstheme="minorHAnsi"/>
                <w:bCs w:val="0"/>
                <w:sz w:val="22"/>
                <w:szCs w:val="22"/>
              </w:rPr>
              <w:t xml:space="preserve"> soybean breeding programs continue the development of high-yielding non-Xtend materials with tolerance to off-target dicamba. Efforts are being made to incorporate tolerance into both Enlist-E3 and conventional backgrounds</w:t>
            </w:r>
            <w:r w:rsidR="00E06078">
              <w:rPr>
                <w:rFonts w:asciiTheme="minorHAnsi" w:hAnsiTheme="minorHAnsi" w:cstheme="minorHAnsi"/>
                <w:bCs w:val="0"/>
                <w:sz w:val="22"/>
                <w:szCs w:val="22"/>
              </w:rPr>
              <w:t>.</w:t>
            </w:r>
            <w:r>
              <w:rPr>
                <w:rFonts w:asciiTheme="minorHAnsi" w:hAnsiTheme="minorHAnsi" w:cstheme="minorHAnsi"/>
                <w:bCs w:val="0"/>
                <w:sz w:val="22"/>
                <w:szCs w:val="22"/>
              </w:rPr>
              <w:t xml:space="preserve"> </w:t>
            </w:r>
            <w:r w:rsidR="00E06078">
              <w:rPr>
                <w:rFonts w:asciiTheme="minorHAnsi" w:hAnsiTheme="minorHAnsi" w:cstheme="minorHAnsi"/>
                <w:bCs w:val="0"/>
                <w:sz w:val="22"/>
                <w:szCs w:val="22"/>
              </w:rPr>
              <w:t>Advancement</w:t>
            </w:r>
            <w:r>
              <w:rPr>
                <w:rFonts w:asciiTheme="minorHAnsi" w:hAnsiTheme="minorHAnsi" w:cstheme="minorHAnsi"/>
                <w:bCs w:val="0"/>
                <w:sz w:val="22"/>
                <w:szCs w:val="22"/>
              </w:rPr>
              <w:t xml:space="preserve"> decisions </w:t>
            </w:r>
            <w:r w:rsidR="00E06078">
              <w:rPr>
                <w:rFonts w:asciiTheme="minorHAnsi" w:hAnsiTheme="minorHAnsi" w:cstheme="minorHAnsi"/>
                <w:bCs w:val="0"/>
                <w:sz w:val="22"/>
                <w:szCs w:val="22"/>
              </w:rPr>
              <w:t xml:space="preserve">have been completed </w:t>
            </w:r>
            <w:r w:rsidR="003933AB">
              <w:rPr>
                <w:rFonts w:asciiTheme="minorHAnsi" w:hAnsiTheme="minorHAnsi" w:cstheme="minorHAnsi"/>
                <w:bCs w:val="0"/>
                <w:sz w:val="22"/>
                <w:szCs w:val="22"/>
              </w:rPr>
              <w:t xml:space="preserve">based on multi-environment yield data, including generation advancement of </w:t>
            </w:r>
            <w:r>
              <w:rPr>
                <w:rFonts w:asciiTheme="minorHAnsi" w:hAnsiTheme="minorHAnsi" w:cstheme="minorHAnsi"/>
                <w:bCs w:val="0"/>
                <w:sz w:val="22"/>
                <w:szCs w:val="22"/>
              </w:rPr>
              <w:t>Enlist-E3</w:t>
            </w:r>
            <w:r w:rsidR="003933AB">
              <w:rPr>
                <w:rFonts w:asciiTheme="minorHAnsi" w:hAnsiTheme="minorHAnsi" w:cstheme="minorHAnsi"/>
                <w:bCs w:val="0"/>
                <w:sz w:val="22"/>
                <w:szCs w:val="22"/>
              </w:rPr>
              <w:t xml:space="preserve"> materials with off-target dicamba tolerance</w:t>
            </w:r>
            <w:r>
              <w:rPr>
                <w:rFonts w:asciiTheme="minorHAnsi" w:hAnsiTheme="minorHAnsi" w:cstheme="minorHAnsi"/>
                <w:bCs w:val="0"/>
                <w:sz w:val="22"/>
                <w:szCs w:val="22"/>
              </w:rPr>
              <w:t>.</w:t>
            </w:r>
          </w:p>
          <w:p w14:paraId="6F354955" w14:textId="77777777" w:rsidR="007A63B8" w:rsidRDefault="007A63B8" w:rsidP="007A63B8">
            <w:pPr>
              <w:jc w:val="both"/>
              <w:rPr>
                <w:rFonts w:asciiTheme="minorHAnsi" w:hAnsiTheme="minorHAnsi" w:cstheme="minorHAnsi"/>
                <w:bCs w:val="0"/>
                <w:sz w:val="22"/>
                <w:szCs w:val="22"/>
              </w:rPr>
            </w:pPr>
          </w:p>
          <w:p w14:paraId="6A4B4680" w14:textId="77777777" w:rsidR="007A63B8" w:rsidRPr="006D1756" w:rsidRDefault="007A63B8" w:rsidP="007A63B8">
            <w:pPr>
              <w:jc w:val="both"/>
              <w:rPr>
                <w:rFonts w:asciiTheme="minorHAnsi" w:hAnsiTheme="minorHAnsi" w:cstheme="minorHAnsi"/>
                <w:b/>
                <w:sz w:val="22"/>
                <w:szCs w:val="22"/>
                <w:u w:val="single"/>
              </w:rPr>
            </w:pPr>
            <w:r w:rsidRPr="006D1756">
              <w:rPr>
                <w:rFonts w:asciiTheme="minorHAnsi" w:hAnsiTheme="minorHAnsi" w:cstheme="minorHAnsi"/>
                <w:b/>
                <w:sz w:val="22"/>
                <w:szCs w:val="22"/>
                <w:u w:val="single"/>
              </w:rPr>
              <w:t>Vieira, University of Arkansas:</w:t>
            </w:r>
          </w:p>
          <w:p w14:paraId="44B98323" w14:textId="77777777" w:rsidR="00D66057" w:rsidRDefault="00D66057" w:rsidP="007A63B8">
            <w:pPr>
              <w:jc w:val="both"/>
              <w:rPr>
                <w:rFonts w:asciiTheme="minorHAnsi" w:hAnsiTheme="minorHAnsi" w:cstheme="minorHAnsi"/>
                <w:b/>
                <w:color w:val="000000" w:themeColor="text1"/>
                <w:sz w:val="22"/>
                <w:szCs w:val="22"/>
              </w:rPr>
            </w:pPr>
          </w:p>
          <w:p w14:paraId="7BA017A6" w14:textId="5E8F90F9" w:rsidR="007A63B8" w:rsidRDefault="007A63B8" w:rsidP="007A63B8">
            <w:pPr>
              <w:jc w:val="both"/>
              <w:rPr>
                <w:rFonts w:asciiTheme="minorHAnsi" w:hAnsiTheme="minorHAnsi" w:cstheme="minorHAnsi"/>
                <w:bCs w:val="0"/>
                <w:color w:val="000000" w:themeColor="text1"/>
                <w:sz w:val="22"/>
                <w:szCs w:val="22"/>
              </w:rPr>
            </w:pPr>
            <w:r>
              <w:rPr>
                <w:rFonts w:asciiTheme="minorHAnsi" w:hAnsiTheme="minorHAnsi" w:cstheme="minorHAnsi"/>
                <w:b/>
                <w:color w:val="000000" w:themeColor="text1"/>
                <w:sz w:val="22"/>
                <w:szCs w:val="22"/>
              </w:rPr>
              <w:t xml:space="preserve">Development of Enlist-E3 materials with off-target dicamba tolerance: </w:t>
            </w:r>
            <w:r>
              <w:rPr>
                <w:rFonts w:asciiTheme="minorHAnsi" w:hAnsiTheme="minorHAnsi" w:cstheme="minorHAnsi"/>
                <w:bCs w:val="0"/>
                <w:color w:val="000000" w:themeColor="text1"/>
                <w:sz w:val="22"/>
                <w:szCs w:val="22"/>
              </w:rPr>
              <w:t xml:space="preserve">Population advancement is </w:t>
            </w:r>
            <w:r w:rsidR="003933AB">
              <w:rPr>
                <w:rFonts w:asciiTheme="minorHAnsi" w:hAnsiTheme="minorHAnsi" w:cstheme="minorHAnsi"/>
                <w:bCs w:val="0"/>
                <w:color w:val="000000" w:themeColor="text1"/>
                <w:sz w:val="22"/>
                <w:szCs w:val="22"/>
              </w:rPr>
              <w:t xml:space="preserve">still </w:t>
            </w:r>
            <w:r>
              <w:rPr>
                <w:rFonts w:asciiTheme="minorHAnsi" w:hAnsiTheme="minorHAnsi" w:cstheme="minorHAnsi"/>
                <w:bCs w:val="0"/>
                <w:color w:val="000000" w:themeColor="text1"/>
                <w:sz w:val="22"/>
                <w:szCs w:val="22"/>
              </w:rPr>
              <w:t xml:space="preserve">ongoing in an off-season nursery in Puerto Rico, with an expected return </w:t>
            </w:r>
            <w:r w:rsidR="00396070">
              <w:rPr>
                <w:rFonts w:asciiTheme="minorHAnsi" w:hAnsiTheme="minorHAnsi" w:cstheme="minorHAnsi"/>
                <w:bCs w:val="0"/>
                <w:color w:val="000000" w:themeColor="text1"/>
                <w:sz w:val="22"/>
                <w:szCs w:val="22"/>
              </w:rPr>
              <w:t>of</w:t>
            </w:r>
            <w:r>
              <w:rPr>
                <w:rFonts w:asciiTheme="minorHAnsi" w:hAnsiTheme="minorHAnsi" w:cstheme="minorHAnsi"/>
                <w:bCs w:val="0"/>
                <w:color w:val="000000" w:themeColor="text1"/>
                <w:sz w:val="22"/>
                <w:szCs w:val="22"/>
              </w:rPr>
              <w:t xml:space="preserve"> F</w:t>
            </w:r>
            <w:r w:rsidRPr="00021688">
              <w:rPr>
                <w:rFonts w:asciiTheme="minorHAnsi" w:hAnsiTheme="minorHAnsi" w:cstheme="minorHAnsi"/>
                <w:bCs w:val="0"/>
                <w:color w:val="000000" w:themeColor="text1"/>
                <w:sz w:val="22"/>
                <w:szCs w:val="22"/>
                <w:vertAlign w:val="subscript"/>
              </w:rPr>
              <w:t>4:5</w:t>
            </w:r>
            <w:r>
              <w:rPr>
                <w:rFonts w:asciiTheme="minorHAnsi" w:hAnsiTheme="minorHAnsi" w:cstheme="minorHAnsi"/>
                <w:bCs w:val="0"/>
                <w:color w:val="000000" w:themeColor="text1"/>
                <w:sz w:val="22"/>
                <w:szCs w:val="22"/>
              </w:rPr>
              <w:t xml:space="preserve"> progeny rows in </w:t>
            </w:r>
            <w:r w:rsidR="00396070">
              <w:rPr>
                <w:rFonts w:asciiTheme="minorHAnsi" w:hAnsiTheme="minorHAnsi" w:cstheme="minorHAnsi"/>
                <w:bCs w:val="0"/>
                <w:color w:val="000000" w:themeColor="text1"/>
                <w:sz w:val="22"/>
                <w:szCs w:val="22"/>
              </w:rPr>
              <w:t>2026</w:t>
            </w:r>
            <w:r>
              <w:rPr>
                <w:rFonts w:asciiTheme="minorHAnsi" w:hAnsiTheme="minorHAnsi" w:cstheme="minorHAnsi"/>
                <w:bCs w:val="0"/>
                <w:color w:val="000000" w:themeColor="text1"/>
                <w:sz w:val="22"/>
                <w:szCs w:val="22"/>
              </w:rPr>
              <w:t xml:space="preserve">. </w:t>
            </w:r>
            <w:r w:rsidR="00B62F2E">
              <w:rPr>
                <w:rFonts w:asciiTheme="minorHAnsi" w:hAnsiTheme="minorHAnsi" w:cstheme="minorHAnsi"/>
                <w:bCs w:val="0"/>
                <w:color w:val="000000" w:themeColor="text1"/>
                <w:sz w:val="22"/>
                <w:szCs w:val="22"/>
              </w:rPr>
              <w:t xml:space="preserve">Single plants were genotyped using a panel of 25 SNP markers to confirm true hybrids. </w:t>
            </w:r>
            <w:r w:rsidR="00BE1146">
              <w:rPr>
                <w:rFonts w:asciiTheme="minorHAnsi" w:hAnsiTheme="minorHAnsi" w:cstheme="minorHAnsi"/>
                <w:bCs w:val="0"/>
                <w:color w:val="000000" w:themeColor="text1"/>
                <w:sz w:val="22"/>
                <w:szCs w:val="22"/>
              </w:rPr>
              <w:t>Yield data of the recurrent Enlist-E3 parent was obtained in 2024, of which many continue to show high performance compared to commercial checks</w:t>
            </w:r>
            <w:r w:rsidR="004E5359">
              <w:rPr>
                <w:rFonts w:asciiTheme="minorHAnsi" w:hAnsiTheme="minorHAnsi" w:cstheme="minorHAnsi"/>
                <w:bCs w:val="0"/>
                <w:color w:val="000000" w:themeColor="text1"/>
                <w:sz w:val="22"/>
                <w:szCs w:val="22"/>
              </w:rPr>
              <w:t xml:space="preserve"> (Table 1)</w:t>
            </w:r>
          </w:p>
          <w:p w14:paraId="79990048" w14:textId="77777777" w:rsidR="00D66057" w:rsidRDefault="00D66057" w:rsidP="007A63B8">
            <w:pPr>
              <w:jc w:val="both"/>
              <w:rPr>
                <w:rFonts w:asciiTheme="minorHAnsi" w:hAnsiTheme="minorHAnsi" w:cstheme="minorHAnsi"/>
                <w:b/>
                <w:color w:val="000000" w:themeColor="text1"/>
                <w:sz w:val="22"/>
                <w:szCs w:val="22"/>
              </w:rPr>
            </w:pPr>
          </w:p>
          <w:p w14:paraId="6DD97ED7" w14:textId="7DACD465" w:rsidR="006231D9" w:rsidRDefault="006231D9" w:rsidP="007A63B8">
            <w:pPr>
              <w:jc w:val="both"/>
              <w:rPr>
                <w:rFonts w:asciiTheme="minorHAnsi" w:hAnsiTheme="minorHAnsi" w:cstheme="minorHAnsi"/>
                <w:bCs w:val="0"/>
                <w:color w:val="000000" w:themeColor="text1"/>
                <w:sz w:val="22"/>
                <w:szCs w:val="22"/>
              </w:rPr>
            </w:pPr>
            <w:r w:rsidRPr="009F5077">
              <w:rPr>
                <w:rFonts w:asciiTheme="minorHAnsi" w:hAnsiTheme="minorHAnsi" w:cstheme="minorHAnsi"/>
                <w:b/>
                <w:color w:val="000000" w:themeColor="text1"/>
                <w:sz w:val="22"/>
                <w:szCs w:val="22"/>
              </w:rPr>
              <w:t>Table 1.</w:t>
            </w:r>
            <w:r>
              <w:rPr>
                <w:rFonts w:asciiTheme="minorHAnsi" w:hAnsiTheme="minorHAnsi" w:cstheme="minorHAnsi"/>
                <w:bCs w:val="0"/>
                <w:color w:val="000000" w:themeColor="text1"/>
                <w:sz w:val="22"/>
                <w:szCs w:val="22"/>
              </w:rPr>
              <w:t xml:space="preserve"> </w:t>
            </w:r>
            <w:r w:rsidR="009F5077">
              <w:rPr>
                <w:rFonts w:asciiTheme="minorHAnsi" w:hAnsiTheme="minorHAnsi" w:cstheme="minorHAnsi"/>
                <w:bCs w:val="0"/>
                <w:color w:val="000000" w:themeColor="text1"/>
                <w:sz w:val="22"/>
                <w:szCs w:val="22"/>
              </w:rPr>
              <w:t>Y</w:t>
            </w:r>
            <w:r>
              <w:rPr>
                <w:rFonts w:asciiTheme="minorHAnsi" w:hAnsiTheme="minorHAnsi" w:cstheme="minorHAnsi"/>
                <w:bCs w:val="0"/>
                <w:color w:val="000000" w:themeColor="text1"/>
                <w:sz w:val="22"/>
                <w:szCs w:val="22"/>
              </w:rPr>
              <w:t xml:space="preserve">ield of Enlist-E3 </w:t>
            </w:r>
            <w:r w:rsidR="009F5077">
              <w:rPr>
                <w:rFonts w:asciiTheme="minorHAnsi" w:hAnsiTheme="minorHAnsi" w:cstheme="minorHAnsi"/>
                <w:bCs w:val="0"/>
                <w:color w:val="000000" w:themeColor="text1"/>
                <w:sz w:val="22"/>
                <w:szCs w:val="22"/>
              </w:rPr>
              <w:t xml:space="preserve">lines included as </w:t>
            </w:r>
            <w:r w:rsidR="00D66057">
              <w:rPr>
                <w:rFonts w:asciiTheme="minorHAnsi" w:hAnsiTheme="minorHAnsi" w:cstheme="minorHAnsi"/>
                <w:bCs w:val="0"/>
                <w:color w:val="000000" w:themeColor="text1"/>
                <w:sz w:val="22"/>
                <w:szCs w:val="22"/>
              </w:rPr>
              <w:t xml:space="preserve">a </w:t>
            </w:r>
            <w:r w:rsidR="009F5077">
              <w:rPr>
                <w:rFonts w:asciiTheme="minorHAnsi" w:hAnsiTheme="minorHAnsi" w:cstheme="minorHAnsi"/>
                <w:bCs w:val="0"/>
                <w:color w:val="000000" w:themeColor="text1"/>
                <w:sz w:val="22"/>
                <w:szCs w:val="22"/>
              </w:rPr>
              <w:t>parent in the introgression of off-target dicamba tolerance.</w:t>
            </w:r>
          </w:p>
          <w:tbl>
            <w:tblPr>
              <w:tblW w:w="9350" w:type="dxa"/>
              <w:tblLook w:val="0600" w:firstRow="0" w:lastRow="0" w:firstColumn="0" w:lastColumn="0" w:noHBand="1" w:noVBand="1"/>
            </w:tblPr>
            <w:tblGrid>
              <w:gridCol w:w="1664"/>
              <w:gridCol w:w="1241"/>
              <w:gridCol w:w="575"/>
              <w:gridCol w:w="1331"/>
              <w:gridCol w:w="1604"/>
              <w:gridCol w:w="1331"/>
              <w:gridCol w:w="1604"/>
            </w:tblGrid>
            <w:tr w:rsidR="006231D9" w:rsidRPr="006231D9" w14:paraId="1176AD09" w14:textId="77777777" w:rsidTr="009F5077">
              <w:trPr>
                <w:trHeight w:val="275"/>
              </w:trPr>
              <w:tc>
                <w:tcPr>
                  <w:tcW w:w="1664" w:type="dxa"/>
                  <w:tcBorders>
                    <w:top w:val="single" w:sz="8" w:space="0" w:color="FFFFFF"/>
                    <w:left w:val="single" w:sz="8" w:space="0" w:color="FFFFFF"/>
                    <w:bottom w:val="single" w:sz="8" w:space="0" w:color="FFFFFF"/>
                    <w:right w:val="single" w:sz="8" w:space="0" w:color="FFFFFF"/>
                  </w:tcBorders>
                  <w:shd w:val="clear" w:color="000000" w:fill="262626"/>
                  <w:vAlign w:val="center"/>
                  <w:hideMark/>
                </w:tcPr>
                <w:p w14:paraId="5407B75F" w14:textId="77777777" w:rsidR="006231D9" w:rsidRPr="006231D9" w:rsidRDefault="006231D9" w:rsidP="006231D9">
                  <w:pPr>
                    <w:spacing w:line="240" w:lineRule="auto"/>
                    <w:jc w:val="center"/>
                    <w:rPr>
                      <w:rFonts w:ascii="Calibri" w:hAnsi="Calibri" w:cs="Calibri"/>
                      <w:b/>
                      <w:color w:val="FFFFFF"/>
                      <w:kern w:val="0"/>
                      <w:szCs w:val="18"/>
                    </w:rPr>
                  </w:pPr>
                  <w:r w:rsidRPr="006231D9">
                    <w:rPr>
                      <w:rFonts w:ascii="Calibri" w:hAnsi="Calibri" w:cs="Calibri"/>
                      <w:b/>
                      <w:color w:val="FFFFFF"/>
                      <w:kern w:val="0"/>
                      <w:szCs w:val="18"/>
                    </w:rPr>
                    <w:t>Name</w:t>
                  </w:r>
                </w:p>
              </w:tc>
              <w:tc>
                <w:tcPr>
                  <w:tcW w:w="1241" w:type="dxa"/>
                  <w:tcBorders>
                    <w:top w:val="single" w:sz="8" w:space="0" w:color="FFFFFF"/>
                    <w:left w:val="nil"/>
                    <w:bottom w:val="single" w:sz="8" w:space="0" w:color="FFFFFF"/>
                    <w:right w:val="single" w:sz="8" w:space="0" w:color="FFFFFF"/>
                  </w:tcBorders>
                  <w:shd w:val="clear" w:color="000000" w:fill="262626"/>
                  <w:vAlign w:val="center"/>
                  <w:hideMark/>
                </w:tcPr>
                <w:p w14:paraId="47129A91" w14:textId="77777777" w:rsidR="006231D9" w:rsidRPr="006231D9" w:rsidRDefault="006231D9" w:rsidP="006231D9">
                  <w:pPr>
                    <w:spacing w:line="240" w:lineRule="auto"/>
                    <w:jc w:val="center"/>
                    <w:rPr>
                      <w:rFonts w:ascii="Calibri" w:hAnsi="Calibri" w:cs="Calibri"/>
                      <w:b/>
                      <w:color w:val="FFFFFF"/>
                      <w:kern w:val="0"/>
                      <w:szCs w:val="18"/>
                    </w:rPr>
                  </w:pPr>
                  <w:r w:rsidRPr="006231D9">
                    <w:rPr>
                      <w:rFonts w:ascii="Calibri" w:hAnsi="Calibri" w:cs="Calibri"/>
                      <w:b/>
                      <w:color w:val="FFFFFF"/>
                      <w:kern w:val="0"/>
                      <w:szCs w:val="18"/>
                    </w:rPr>
                    <w:t>Type</w:t>
                  </w:r>
                </w:p>
              </w:tc>
              <w:tc>
                <w:tcPr>
                  <w:tcW w:w="575" w:type="dxa"/>
                  <w:tcBorders>
                    <w:top w:val="single" w:sz="8" w:space="0" w:color="FFFFFF"/>
                    <w:left w:val="nil"/>
                    <w:bottom w:val="single" w:sz="8" w:space="0" w:color="FFFFFF"/>
                    <w:right w:val="single" w:sz="8" w:space="0" w:color="FFFFFF"/>
                  </w:tcBorders>
                  <w:shd w:val="clear" w:color="000000" w:fill="262626"/>
                  <w:vAlign w:val="center"/>
                  <w:hideMark/>
                </w:tcPr>
                <w:p w14:paraId="2FC08B76" w14:textId="77777777" w:rsidR="006231D9" w:rsidRPr="006231D9" w:rsidRDefault="006231D9" w:rsidP="006231D9">
                  <w:pPr>
                    <w:spacing w:line="240" w:lineRule="auto"/>
                    <w:jc w:val="center"/>
                    <w:rPr>
                      <w:rFonts w:ascii="Calibri" w:hAnsi="Calibri" w:cs="Calibri"/>
                      <w:b/>
                      <w:color w:val="FFFFFF"/>
                      <w:kern w:val="0"/>
                      <w:szCs w:val="18"/>
                    </w:rPr>
                  </w:pPr>
                  <w:r w:rsidRPr="006231D9">
                    <w:rPr>
                      <w:rFonts w:ascii="Calibri" w:hAnsi="Calibri" w:cs="Calibri"/>
                      <w:b/>
                      <w:color w:val="FFFFFF"/>
                      <w:kern w:val="0"/>
                      <w:szCs w:val="18"/>
                    </w:rPr>
                    <w:t>MG</w:t>
                  </w:r>
                </w:p>
              </w:tc>
              <w:tc>
                <w:tcPr>
                  <w:tcW w:w="1331" w:type="dxa"/>
                  <w:tcBorders>
                    <w:top w:val="single" w:sz="8" w:space="0" w:color="FFFFFF"/>
                    <w:left w:val="nil"/>
                    <w:bottom w:val="single" w:sz="8" w:space="0" w:color="FFFFFF"/>
                    <w:right w:val="single" w:sz="8" w:space="0" w:color="FFFFFF"/>
                  </w:tcBorders>
                  <w:shd w:val="clear" w:color="000000" w:fill="262626"/>
                  <w:vAlign w:val="center"/>
                  <w:hideMark/>
                </w:tcPr>
                <w:p w14:paraId="08B2FF18" w14:textId="77777777" w:rsidR="006231D9" w:rsidRPr="006231D9" w:rsidRDefault="006231D9" w:rsidP="006231D9">
                  <w:pPr>
                    <w:spacing w:line="240" w:lineRule="auto"/>
                    <w:jc w:val="center"/>
                    <w:rPr>
                      <w:rFonts w:ascii="Calibri" w:hAnsi="Calibri" w:cs="Calibri"/>
                      <w:b/>
                      <w:color w:val="FFFFFF"/>
                      <w:kern w:val="0"/>
                      <w:szCs w:val="18"/>
                    </w:rPr>
                  </w:pPr>
                  <w:r w:rsidRPr="006231D9">
                    <w:rPr>
                      <w:rFonts w:ascii="Calibri" w:hAnsi="Calibri" w:cs="Calibri"/>
                      <w:b/>
                      <w:color w:val="FFFFFF"/>
                      <w:kern w:val="0"/>
                      <w:szCs w:val="18"/>
                    </w:rPr>
                    <w:t>2024 Yield</w:t>
                  </w:r>
                </w:p>
              </w:tc>
              <w:tc>
                <w:tcPr>
                  <w:tcW w:w="1604" w:type="dxa"/>
                  <w:tcBorders>
                    <w:top w:val="single" w:sz="8" w:space="0" w:color="FFFFFF"/>
                    <w:left w:val="nil"/>
                    <w:bottom w:val="single" w:sz="8" w:space="0" w:color="FFFFFF"/>
                    <w:right w:val="single" w:sz="8" w:space="0" w:color="FFFFFF"/>
                  </w:tcBorders>
                  <w:shd w:val="clear" w:color="000000" w:fill="262626"/>
                  <w:vAlign w:val="center"/>
                  <w:hideMark/>
                </w:tcPr>
                <w:p w14:paraId="55F0EB4C" w14:textId="77777777" w:rsidR="006231D9" w:rsidRPr="006231D9" w:rsidRDefault="006231D9" w:rsidP="006231D9">
                  <w:pPr>
                    <w:spacing w:line="240" w:lineRule="auto"/>
                    <w:jc w:val="center"/>
                    <w:rPr>
                      <w:rFonts w:ascii="Calibri" w:hAnsi="Calibri" w:cs="Calibri"/>
                      <w:b/>
                      <w:color w:val="FFFFFF"/>
                      <w:kern w:val="0"/>
                      <w:szCs w:val="18"/>
                    </w:rPr>
                  </w:pPr>
                  <w:r w:rsidRPr="006231D9">
                    <w:rPr>
                      <w:rFonts w:ascii="Calibri" w:hAnsi="Calibri" w:cs="Calibri"/>
                      <w:b/>
                      <w:color w:val="FFFFFF"/>
                      <w:kern w:val="0"/>
                      <w:szCs w:val="18"/>
                    </w:rPr>
                    <w:t>2024 %E3 CK</w:t>
                  </w:r>
                </w:p>
              </w:tc>
              <w:tc>
                <w:tcPr>
                  <w:tcW w:w="1331" w:type="dxa"/>
                  <w:tcBorders>
                    <w:top w:val="single" w:sz="8" w:space="0" w:color="FFFFFF"/>
                    <w:left w:val="nil"/>
                    <w:bottom w:val="single" w:sz="8" w:space="0" w:color="FFFFFF"/>
                    <w:right w:val="single" w:sz="8" w:space="0" w:color="FFFFFF"/>
                  </w:tcBorders>
                  <w:shd w:val="clear" w:color="000000" w:fill="262626"/>
                  <w:vAlign w:val="center"/>
                  <w:hideMark/>
                </w:tcPr>
                <w:p w14:paraId="167FA990" w14:textId="77777777" w:rsidR="006231D9" w:rsidRPr="006231D9" w:rsidRDefault="006231D9" w:rsidP="006231D9">
                  <w:pPr>
                    <w:spacing w:line="240" w:lineRule="auto"/>
                    <w:jc w:val="center"/>
                    <w:rPr>
                      <w:rFonts w:ascii="Calibri" w:hAnsi="Calibri" w:cs="Calibri"/>
                      <w:b/>
                      <w:color w:val="FFFFFF"/>
                      <w:kern w:val="0"/>
                      <w:szCs w:val="18"/>
                    </w:rPr>
                  </w:pPr>
                  <w:r w:rsidRPr="006231D9">
                    <w:rPr>
                      <w:rFonts w:ascii="Calibri" w:hAnsi="Calibri" w:cs="Calibri"/>
                      <w:b/>
                      <w:color w:val="FFFFFF"/>
                      <w:kern w:val="0"/>
                      <w:szCs w:val="18"/>
                    </w:rPr>
                    <w:t>2023 Yield</w:t>
                  </w:r>
                </w:p>
              </w:tc>
              <w:tc>
                <w:tcPr>
                  <w:tcW w:w="1604" w:type="dxa"/>
                  <w:tcBorders>
                    <w:top w:val="single" w:sz="8" w:space="0" w:color="FFFFFF"/>
                    <w:left w:val="nil"/>
                    <w:bottom w:val="single" w:sz="8" w:space="0" w:color="FFFFFF"/>
                    <w:right w:val="single" w:sz="8" w:space="0" w:color="FFFFFF"/>
                  </w:tcBorders>
                  <w:shd w:val="clear" w:color="000000" w:fill="262626"/>
                  <w:vAlign w:val="center"/>
                  <w:hideMark/>
                </w:tcPr>
                <w:p w14:paraId="3A98C2D1" w14:textId="77777777" w:rsidR="006231D9" w:rsidRPr="006231D9" w:rsidRDefault="006231D9" w:rsidP="006231D9">
                  <w:pPr>
                    <w:spacing w:line="240" w:lineRule="auto"/>
                    <w:jc w:val="center"/>
                    <w:rPr>
                      <w:rFonts w:ascii="Calibri" w:hAnsi="Calibri" w:cs="Calibri"/>
                      <w:b/>
                      <w:color w:val="FFFFFF"/>
                      <w:kern w:val="0"/>
                      <w:szCs w:val="18"/>
                    </w:rPr>
                  </w:pPr>
                  <w:r w:rsidRPr="006231D9">
                    <w:rPr>
                      <w:rFonts w:ascii="Calibri" w:hAnsi="Calibri" w:cs="Calibri"/>
                      <w:b/>
                      <w:color w:val="FFFFFF"/>
                      <w:kern w:val="0"/>
                      <w:szCs w:val="18"/>
                    </w:rPr>
                    <w:t>2023 %E3 CK</w:t>
                  </w:r>
                </w:p>
              </w:tc>
            </w:tr>
            <w:tr w:rsidR="006231D9" w:rsidRPr="006231D9" w14:paraId="27CA9EA7" w14:textId="77777777" w:rsidTr="009F5077">
              <w:trPr>
                <w:trHeight w:val="275"/>
              </w:trPr>
              <w:tc>
                <w:tcPr>
                  <w:tcW w:w="1664" w:type="dxa"/>
                  <w:tcBorders>
                    <w:top w:val="nil"/>
                    <w:left w:val="single" w:sz="8" w:space="0" w:color="FFFFFF"/>
                    <w:bottom w:val="single" w:sz="8" w:space="0" w:color="FFFFFF"/>
                    <w:right w:val="single" w:sz="8" w:space="0" w:color="FFFFFF"/>
                  </w:tcBorders>
                  <w:shd w:val="clear" w:color="000000" w:fill="FFFFFF"/>
                  <w:vAlign w:val="center"/>
                  <w:hideMark/>
                </w:tcPr>
                <w:p w14:paraId="10D8F555" w14:textId="77777777" w:rsidR="006231D9" w:rsidRPr="006231D9" w:rsidRDefault="006231D9" w:rsidP="006231D9">
                  <w:pPr>
                    <w:spacing w:line="240" w:lineRule="auto"/>
                    <w:jc w:val="both"/>
                    <w:rPr>
                      <w:rFonts w:ascii="Calibri" w:hAnsi="Calibri" w:cs="Calibri"/>
                      <w:bCs w:val="0"/>
                      <w:color w:val="000000"/>
                      <w:kern w:val="0"/>
                      <w:szCs w:val="18"/>
                    </w:rPr>
                  </w:pPr>
                  <w:r w:rsidRPr="006231D9">
                    <w:rPr>
                      <w:rFonts w:ascii="Calibri" w:hAnsi="Calibri" w:cs="Calibri"/>
                      <w:bCs w:val="0"/>
                      <w:color w:val="000000"/>
                      <w:kern w:val="0"/>
                      <w:szCs w:val="18"/>
                    </w:rPr>
                    <w:t>R23PR-00100</w:t>
                  </w:r>
                </w:p>
              </w:tc>
              <w:tc>
                <w:tcPr>
                  <w:tcW w:w="1241" w:type="dxa"/>
                  <w:tcBorders>
                    <w:top w:val="nil"/>
                    <w:left w:val="nil"/>
                    <w:bottom w:val="single" w:sz="8" w:space="0" w:color="FFFFFF"/>
                    <w:right w:val="single" w:sz="8" w:space="0" w:color="FFFFFF"/>
                  </w:tcBorders>
                  <w:shd w:val="clear" w:color="000000" w:fill="FFFFFF"/>
                  <w:vAlign w:val="center"/>
                  <w:hideMark/>
                </w:tcPr>
                <w:p w14:paraId="6E488728" w14:textId="77777777" w:rsidR="006231D9" w:rsidRPr="006231D9" w:rsidRDefault="006231D9" w:rsidP="006231D9">
                  <w:pPr>
                    <w:spacing w:line="240" w:lineRule="auto"/>
                    <w:jc w:val="both"/>
                    <w:rPr>
                      <w:rFonts w:ascii="Calibri" w:hAnsi="Calibri" w:cs="Calibri"/>
                      <w:bCs w:val="0"/>
                      <w:color w:val="000000"/>
                      <w:kern w:val="0"/>
                      <w:szCs w:val="18"/>
                    </w:rPr>
                  </w:pPr>
                  <w:r w:rsidRPr="006231D9">
                    <w:rPr>
                      <w:rFonts w:ascii="Calibri" w:hAnsi="Calibri" w:cs="Calibri"/>
                      <w:bCs w:val="0"/>
                      <w:color w:val="000000"/>
                      <w:kern w:val="0"/>
                      <w:szCs w:val="18"/>
                    </w:rPr>
                    <w:t>Enlist-E3</w:t>
                  </w:r>
                </w:p>
              </w:tc>
              <w:tc>
                <w:tcPr>
                  <w:tcW w:w="575" w:type="dxa"/>
                  <w:tcBorders>
                    <w:top w:val="nil"/>
                    <w:left w:val="nil"/>
                    <w:bottom w:val="single" w:sz="8" w:space="0" w:color="FFFFFF"/>
                    <w:right w:val="single" w:sz="8" w:space="0" w:color="FFFFFF"/>
                  </w:tcBorders>
                  <w:shd w:val="clear" w:color="000000" w:fill="FFFFFF"/>
                  <w:vAlign w:val="center"/>
                  <w:hideMark/>
                </w:tcPr>
                <w:p w14:paraId="6F75FC18" w14:textId="77777777" w:rsidR="006231D9" w:rsidRPr="006231D9" w:rsidRDefault="006231D9" w:rsidP="006231D9">
                  <w:pPr>
                    <w:spacing w:line="240" w:lineRule="auto"/>
                    <w:jc w:val="both"/>
                    <w:rPr>
                      <w:rFonts w:ascii="Calibri" w:hAnsi="Calibri" w:cs="Calibri"/>
                      <w:bCs w:val="0"/>
                      <w:color w:val="000000"/>
                      <w:kern w:val="0"/>
                      <w:szCs w:val="18"/>
                    </w:rPr>
                  </w:pPr>
                  <w:r w:rsidRPr="006231D9">
                    <w:rPr>
                      <w:rFonts w:ascii="Calibri" w:hAnsi="Calibri" w:cs="Calibri"/>
                      <w:bCs w:val="0"/>
                      <w:color w:val="000000"/>
                      <w:kern w:val="0"/>
                      <w:szCs w:val="18"/>
                    </w:rPr>
                    <w:t>4E</w:t>
                  </w:r>
                </w:p>
              </w:tc>
              <w:tc>
                <w:tcPr>
                  <w:tcW w:w="1331" w:type="dxa"/>
                  <w:tcBorders>
                    <w:top w:val="nil"/>
                    <w:left w:val="nil"/>
                    <w:bottom w:val="single" w:sz="8" w:space="0" w:color="FFFFFF"/>
                    <w:right w:val="single" w:sz="8" w:space="0" w:color="FFFFFF"/>
                  </w:tcBorders>
                  <w:shd w:val="clear" w:color="000000" w:fill="FFFFFF"/>
                  <w:vAlign w:val="center"/>
                  <w:hideMark/>
                </w:tcPr>
                <w:p w14:paraId="1C551A95" w14:textId="77777777" w:rsidR="006231D9" w:rsidRPr="006231D9" w:rsidRDefault="006231D9" w:rsidP="006231D9">
                  <w:pPr>
                    <w:spacing w:line="240" w:lineRule="auto"/>
                    <w:jc w:val="center"/>
                    <w:rPr>
                      <w:rFonts w:ascii="Calibri" w:hAnsi="Calibri" w:cs="Calibri"/>
                      <w:bCs w:val="0"/>
                      <w:color w:val="000000"/>
                      <w:kern w:val="0"/>
                      <w:szCs w:val="18"/>
                    </w:rPr>
                  </w:pPr>
                  <w:r w:rsidRPr="006231D9">
                    <w:rPr>
                      <w:rFonts w:ascii="Calibri" w:hAnsi="Calibri" w:cs="Calibri"/>
                      <w:bCs w:val="0"/>
                      <w:color w:val="000000"/>
                      <w:kern w:val="0"/>
                      <w:szCs w:val="18"/>
                    </w:rPr>
                    <w:t>63.7</w:t>
                  </w:r>
                </w:p>
              </w:tc>
              <w:tc>
                <w:tcPr>
                  <w:tcW w:w="1604" w:type="dxa"/>
                  <w:tcBorders>
                    <w:top w:val="nil"/>
                    <w:left w:val="nil"/>
                    <w:bottom w:val="single" w:sz="8" w:space="0" w:color="FFFFFF"/>
                    <w:right w:val="single" w:sz="8" w:space="0" w:color="FFFFFF"/>
                  </w:tcBorders>
                  <w:shd w:val="clear" w:color="000000" w:fill="FFFFFF"/>
                  <w:vAlign w:val="center"/>
                  <w:hideMark/>
                </w:tcPr>
                <w:p w14:paraId="07E99555" w14:textId="77777777" w:rsidR="006231D9" w:rsidRPr="006231D9" w:rsidRDefault="006231D9" w:rsidP="006231D9">
                  <w:pPr>
                    <w:spacing w:line="240" w:lineRule="auto"/>
                    <w:jc w:val="center"/>
                    <w:rPr>
                      <w:rFonts w:ascii="Calibri" w:hAnsi="Calibri" w:cs="Calibri"/>
                      <w:bCs w:val="0"/>
                      <w:color w:val="000000"/>
                      <w:kern w:val="0"/>
                      <w:szCs w:val="18"/>
                    </w:rPr>
                  </w:pPr>
                  <w:r w:rsidRPr="006231D9">
                    <w:rPr>
                      <w:rFonts w:ascii="Calibri" w:hAnsi="Calibri" w:cs="Calibri"/>
                      <w:bCs w:val="0"/>
                      <w:color w:val="000000"/>
                      <w:kern w:val="0"/>
                      <w:szCs w:val="18"/>
                    </w:rPr>
                    <w:t>101.4</w:t>
                  </w:r>
                </w:p>
              </w:tc>
              <w:tc>
                <w:tcPr>
                  <w:tcW w:w="1331" w:type="dxa"/>
                  <w:tcBorders>
                    <w:top w:val="nil"/>
                    <w:left w:val="nil"/>
                    <w:bottom w:val="single" w:sz="8" w:space="0" w:color="FFFFFF"/>
                    <w:right w:val="single" w:sz="8" w:space="0" w:color="FFFFFF"/>
                  </w:tcBorders>
                  <w:shd w:val="clear" w:color="000000" w:fill="FFFFFF"/>
                  <w:vAlign w:val="center"/>
                  <w:hideMark/>
                </w:tcPr>
                <w:p w14:paraId="27129122" w14:textId="77777777" w:rsidR="006231D9" w:rsidRPr="006231D9" w:rsidRDefault="006231D9" w:rsidP="006231D9">
                  <w:pPr>
                    <w:spacing w:line="240" w:lineRule="auto"/>
                    <w:jc w:val="center"/>
                    <w:rPr>
                      <w:rFonts w:ascii="Calibri" w:hAnsi="Calibri" w:cs="Calibri"/>
                      <w:bCs w:val="0"/>
                      <w:color w:val="000000"/>
                      <w:kern w:val="0"/>
                      <w:szCs w:val="18"/>
                    </w:rPr>
                  </w:pPr>
                  <w:r w:rsidRPr="006231D9">
                    <w:rPr>
                      <w:rFonts w:ascii="Calibri" w:hAnsi="Calibri" w:cs="Calibri"/>
                      <w:bCs w:val="0"/>
                      <w:color w:val="000000"/>
                      <w:kern w:val="0"/>
                      <w:szCs w:val="18"/>
                    </w:rPr>
                    <w:t>61.9</w:t>
                  </w:r>
                </w:p>
              </w:tc>
              <w:tc>
                <w:tcPr>
                  <w:tcW w:w="1604" w:type="dxa"/>
                  <w:tcBorders>
                    <w:top w:val="nil"/>
                    <w:left w:val="nil"/>
                    <w:bottom w:val="single" w:sz="8" w:space="0" w:color="FFFFFF"/>
                    <w:right w:val="single" w:sz="8" w:space="0" w:color="FFFFFF"/>
                  </w:tcBorders>
                  <w:shd w:val="clear" w:color="000000" w:fill="FFFFFF"/>
                  <w:vAlign w:val="center"/>
                  <w:hideMark/>
                </w:tcPr>
                <w:p w14:paraId="0E56821F" w14:textId="77777777" w:rsidR="006231D9" w:rsidRPr="006231D9" w:rsidRDefault="006231D9" w:rsidP="006231D9">
                  <w:pPr>
                    <w:spacing w:line="240" w:lineRule="auto"/>
                    <w:jc w:val="center"/>
                    <w:rPr>
                      <w:rFonts w:ascii="Calibri" w:hAnsi="Calibri" w:cs="Calibri"/>
                      <w:bCs w:val="0"/>
                      <w:color w:val="000000"/>
                      <w:kern w:val="0"/>
                      <w:szCs w:val="18"/>
                    </w:rPr>
                  </w:pPr>
                  <w:r w:rsidRPr="006231D9">
                    <w:rPr>
                      <w:rFonts w:ascii="Calibri" w:hAnsi="Calibri" w:cs="Calibri"/>
                      <w:bCs w:val="0"/>
                      <w:color w:val="000000"/>
                      <w:kern w:val="0"/>
                      <w:szCs w:val="18"/>
                    </w:rPr>
                    <w:t>101.5</w:t>
                  </w:r>
                </w:p>
              </w:tc>
            </w:tr>
            <w:tr w:rsidR="006231D9" w:rsidRPr="006231D9" w14:paraId="68A83F37" w14:textId="77777777" w:rsidTr="009F5077">
              <w:trPr>
                <w:trHeight w:val="275"/>
              </w:trPr>
              <w:tc>
                <w:tcPr>
                  <w:tcW w:w="1664" w:type="dxa"/>
                  <w:tcBorders>
                    <w:top w:val="nil"/>
                    <w:left w:val="single" w:sz="8" w:space="0" w:color="FFFFFF"/>
                    <w:bottom w:val="single" w:sz="8" w:space="0" w:color="FFFFFF"/>
                    <w:right w:val="single" w:sz="8" w:space="0" w:color="FFFFFF"/>
                  </w:tcBorders>
                  <w:shd w:val="clear" w:color="000000" w:fill="F2F2F2"/>
                  <w:vAlign w:val="center"/>
                  <w:hideMark/>
                </w:tcPr>
                <w:p w14:paraId="233539C5" w14:textId="77777777" w:rsidR="006231D9" w:rsidRPr="006231D9" w:rsidRDefault="006231D9" w:rsidP="006231D9">
                  <w:pPr>
                    <w:spacing w:line="240" w:lineRule="auto"/>
                    <w:jc w:val="both"/>
                    <w:rPr>
                      <w:rFonts w:ascii="Calibri" w:hAnsi="Calibri" w:cs="Calibri"/>
                      <w:bCs w:val="0"/>
                      <w:color w:val="000000"/>
                      <w:kern w:val="0"/>
                      <w:szCs w:val="18"/>
                    </w:rPr>
                  </w:pPr>
                  <w:r w:rsidRPr="006231D9">
                    <w:rPr>
                      <w:rFonts w:ascii="Calibri" w:hAnsi="Calibri" w:cs="Calibri"/>
                      <w:bCs w:val="0"/>
                      <w:color w:val="000000"/>
                      <w:kern w:val="0"/>
                      <w:szCs w:val="18"/>
                    </w:rPr>
                    <w:t>R23PR-00043</w:t>
                  </w:r>
                </w:p>
              </w:tc>
              <w:tc>
                <w:tcPr>
                  <w:tcW w:w="1241" w:type="dxa"/>
                  <w:tcBorders>
                    <w:top w:val="nil"/>
                    <w:left w:val="nil"/>
                    <w:bottom w:val="single" w:sz="8" w:space="0" w:color="FFFFFF"/>
                    <w:right w:val="single" w:sz="8" w:space="0" w:color="FFFFFF"/>
                  </w:tcBorders>
                  <w:shd w:val="clear" w:color="000000" w:fill="F2F2F2"/>
                  <w:vAlign w:val="center"/>
                  <w:hideMark/>
                </w:tcPr>
                <w:p w14:paraId="4BF610E2" w14:textId="77777777" w:rsidR="006231D9" w:rsidRPr="006231D9" w:rsidRDefault="006231D9" w:rsidP="006231D9">
                  <w:pPr>
                    <w:spacing w:line="240" w:lineRule="auto"/>
                    <w:jc w:val="both"/>
                    <w:rPr>
                      <w:rFonts w:ascii="Calibri" w:hAnsi="Calibri" w:cs="Calibri"/>
                      <w:bCs w:val="0"/>
                      <w:color w:val="000000"/>
                      <w:kern w:val="0"/>
                      <w:szCs w:val="18"/>
                    </w:rPr>
                  </w:pPr>
                  <w:r w:rsidRPr="006231D9">
                    <w:rPr>
                      <w:rFonts w:ascii="Calibri" w:hAnsi="Calibri" w:cs="Calibri"/>
                      <w:bCs w:val="0"/>
                      <w:color w:val="000000"/>
                      <w:kern w:val="0"/>
                      <w:szCs w:val="18"/>
                    </w:rPr>
                    <w:t>Enlist-E3</w:t>
                  </w:r>
                </w:p>
              </w:tc>
              <w:tc>
                <w:tcPr>
                  <w:tcW w:w="575" w:type="dxa"/>
                  <w:tcBorders>
                    <w:top w:val="nil"/>
                    <w:left w:val="nil"/>
                    <w:bottom w:val="single" w:sz="8" w:space="0" w:color="FFFFFF"/>
                    <w:right w:val="single" w:sz="8" w:space="0" w:color="FFFFFF"/>
                  </w:tcBorders>
                  <w:shd w:val="clear" w:color="000000" w:fill="F2F2F2"/>
                  <w:vAlign w:val="center"/>
                  <w:hideMark/>
                </w:tcPr>
                <w:p w14:paraId="39F29188" w14:textId="77777777" w:rsidR="006231D9" w:rsidRPr="006231D9" w:rsidRDefault="006231D9" w:rsidP="006231D9">
                  <w:pPr>
                    <w:spacing w:line="240" w:lineRule="auto"/>
                    <w:jc w:val="both"/>
                    <w:rPr>
                      <w:rFonts w:ascii="Calibri" w:hAnsi="Calibri" w:cs="Calibri"/>
                      <w:bCs w:val="0"/>
                      <w:color w:val="000000"/>
                      <w:kern w:val="0"/>
                      <w:szCs w:val="18"/>
                    </w:rPr>
                  </w:pPr>
                  <w:r w:rsidRPr="006231D9">
                    <w:rPr>
                      <w:rFonts w:ascii="Calibri" w:hAnsi="Calibri" w:cs="Calibri"/>
                      <w:bCs w:val="0"/>
                      <w:color w:val="000000"/>
                      <w:kern w:val="0"/>
                      <w:szCs w:val="18"/>
                    </w:rPr>
                    <w:t>4E</w:t>
                  </w:r>
                </w:p>
              </w:tc>
              <w:tc>
                <w:tcPr>
                  <w:tcW w:w="1331" w:type="dxa"/>
                  <w:tcBorders>
                    <w:top w:val="nil"/>
                    <w:left w:val="nil"/>
                    <w:bottom w:val="single" w:sz="8" w:space="0" w:color="FFFFFF"/>
                    <w:right w:val="single" w:sz="8" w:space="0" w:color="FFFFFF"/>
                  </w:tcBorders>
                  <w:shd w:val="clear" w:color="000000" w:fill="F2F2F2"/>
                  <w:vAlign w:val="center"/>
                  <w:hideMark/>
                </w:tcPr>
                <w:p w14:paraId="29C5E9AC" w14:textId="77777777" w:rsidR="006231D9" w:rsidRPr="006231D9" w:rsidRDefault="006231D9" w:rsidP="006231D9">
                  <w:pPr>
                    <w:spacing w:line="240" w:lineRule="auto"/>
                    <w:jc w:val="center"/>
                    <w:rPr>
                      <w:rFonts w:ascii="Calibri" w:hAnsi="Calibri" w:cs="Calibri"/>
                      <w:bCs w:val="0"/>
                      <w:color w:val="000000"/>
                      <w:kern w:val="0"/>
                      <w:szCs w:val="18"/>
                    </w:rPr>
                  </w:pPr>
                  <w:r w:rsidRPr="006231D9">
                    <w:rPr>
                      <w:rFonts w:ascii="Calibri" w:hAnsi="Calibri" w:cs="Calibri"/>
                      <w:bCs w:val="0"/>
                      <w:color w:val="000000"/>
                      <w:kern w:val="0"/>
                      <w:szCs w:val="18"/>
                    </w:rPr>
                    <w:t>73.4</w:t>
                  </w:r>
                </w:p>
              </w:tc>
              <w:tc>
                <w:tcPr>
                  <w:tcW w:w="1604" w:type="dxa"/>
                  <w:tcBorders>
                    <w:top w:val="nil"/>
                    <w:left w:val="nil"/>
                    <w:bottom w:val="single" w:sz="8" w:space="0" w:color="FFFFFF"/>
                    <w:right w:val="single" w:sz="8" w:space="0" w:color="FFFFFF"/>
                  </w:tcBorders>
                  <w:shd w:val="clear" w:color="000000" w:fill="F2F2F2"/>
                  <w:vAlign w:val="center"/>
                  <w:hideMark/>
                </w:tcPr>
                <w:p w14:paraId="28A2281A" w14:textId="77777777" w:rsidR="006231D9" w:rsidRPr="006231D9" w:rsidRDefault="006231D9" w:rsidP="006231D9">
                  <w:pPr>
                    <w:spacing w:line="240" w:lineRule="auto"/>
                    <w:jc w:val="center"/>
                    <w:rPr>
                      <w:rFonts w:ascii="Calibri" w:hAnsi="Calibri" w:cs="Calibri"/>
                      <w:bCs w:val="0"/>
                      <w:color w:val="000000"/>
                      <w:kern w:val="0"/>
                      <w:szCs w:val="18"/>
                    </w:rPr>
                  </w:pPr>
                  <w:r w:rsidRPr="006231D9">
                    <w:rPr>
                      <w:rFonts w:ascii="Calibri" w:hAnsi="Calibri" w:cs="Calibri"/>
                      <w:bCs w:val="0"/>
                      <w:color w:val="000000"/>
                      <w:kern w:val="0"/>
                      <w:szCs w:val="18"/>
                    </w:rPr>
                    <w:t>117.6</w:t>
                  </w:r>
                </w:p>
              </w:tc>
              <w:tc>
                <w:tcPr>
                  <w:tcW w:w="1331" w:type="dxa"/>
                  <w:tcBorders>
                    <w:top w:val="nil"/>
                    <w:left w:val="nil"/>
                    <w:bottom w:val="single" w:sz="8" w:space="0" w:color="FFFFFF"/>
                    <w:right w:val="single" w:sz="8" w:space="0" w:color="FFFFFF"/>
                  </w:tcBorders>
                  <w:shd w:val="clear" w:color="000000" w:fill="F2F2F2"/>
                  <w:vAlign w:val="center"/>
                  <w:hideMark/>
                </w:tcPr>
                <w:p w14:paraId="6FE94542" w14:textId="77777777" w:rsidR="006231D9" w:rsidRPr="006231D9" w:rsidRDefault="006231D9" w:rsidP="006231D9">
                  <w:pPr>
                    <w:spacing w:line="240" w:lineRule="auto"/>
                    <w:jc w:val="center"/>
                    <w:rPr>
                      <w:rFonts w:ascii="Calibri" w:hAnsi="Calibri" w:cs="Calibri"/>
                      <w:bCs w:val="0"/>
                      <w:color w:val="000000"/>
                      <w:kern w:val="0"/>
                      <w:szCs w:val="18"/>
                    </w:rPr>
                  </w:pPr>
                  <w:r w:rsidRPr="006231D9">
                    <w:rPr>
                      <w:rFonts w:ascii="Calibri" w:hAnsi="Calibri" w:cs="Calibri"/>
                      <w:bCs w:val="0"/>
                      <w:color w:val="000000"/>
                      <w:kern w:val="0"/>
                      <w:szCs w:val="18"/>
                    </w:rPr>
                    <w:t>68.2</w:t>
                  </w:r>
                </w:p>
              </w:tc>
              <w:tc>
                <w:tcPr>
                  <w:tcW w:w="1604" w:type="dxa"/>
                  <w:tcBorders>
                    <w:top w:val="nil"/>
                    <w:left w:val="nil"/>
                    <w:bottom w:val="single" w:sz="8" w:space="0" w:color="FFFFFF"/>
                    <w:right w:val="single" w:sz="8" w:space="0" w:color="FFFFFF"/>
                  </w:tcBorders>
                  <w:shd w:val="clear" w:color="000000" w:fill="F2F2F2"/>
                  <w:vAlign w:val="center"/>
                  <w:hideMark/>
                </w:tcPr>
                <w:p w14:paraId="6312F0AE" w14:textId="77777777" w:rsidR="006231D9" w:rsidRPr="006231D9" w:rsidRDefault="006231D9" w:rsidP="006231D9">
                  <w:pPr>
                    <w:spacing w:line="240" w:lineRule="auto"/>
                    <w:jc w:val="center"/>
                    <w:rPr>
                      <w:rFonts w:ascii="Calibri" w:hAnsi="Calibri" w:cs="Calibri"/>
                      <w:bCs w:val="0"/>
                      <w:color w:val="000000"/>
                      <w:kern w:val="0"/>
                      <w:szCs w:val="18"/>
                    </w:rPr>
                  </w:pPr>
                  <w:r w:rsidRPr="006231D9">
                    <w:rPr>
                      <w:rFonts w:ascii="Calibri" w:hAnsi="Calibri" w:cs="Calibri"/>
                      <w:bCs w:val="0"/>
                      <w:color w:val="000000"/>
                      <w:kern w:val="0"/>
                      <w:szCs w:val="18"/>
                    </w:rPr>
                    <w:t>107.0</w:t>
                  </w:r>
                </w:p>
              </w:tc>
            </w:tr>
            <w:tr w:rsidR="006231D9" w:rsidRPr="006231D9" w14:paraId="2A465569" w14:textId="77777777" w:rsidTr="009F5077">
              <w:trPr>
                <w:trHeight w:val="275"/>
              </w:trPr>
              <w:tc>
                <w:tcPr>
                  <w:tcW w:w="1664" w:type="dxa"/>
                  <w:tcBorders>
                    <w:top w:val="nil"/>
                    <w:left w:val="single" w:sz="8" w:space="0" w:color="FFFFFF"/>
                    <w:bottom w:val="single" w:sz="8" w:space="0" w:color="FFFFFF"/>
                    <w:right w:val="single" w:sz="8" w:space="0" w:color="FFFFFF"/>
                  </w:tcBorders>
                  <w:shd w:val="clear" w:color="000000" w:fill="FFFFFF"/>
                  <w:vAlign w:val="center"/>
                  <w:hideMark/>
                </w:tcPr>
                <w:p w14:paraId="198E126D" w14:textId="77777777" w:rsidR="006231D9" w:rsidRPr="006231D9" w:rsidRDefault="006231D9" w:rsidP="006231D9">
                  <w:pPr>
                    <w:spacing w:line="240" w:lineRule="auto"/>
                    <w:jc w:val="both"/>
                    <w:rPr>
                      <w:rFonts w:ascii="Calibri" w:hAnsi="Calibri" w:cs="Calibri"/>
                      <w:bCs w:val="0"/>
                      <w:color w:val="000000"/>
                      <w:kern w:val="0"/>
                      <w:szCs w:val="18"/>
                    </w:rPr>
                  </w:pPr>
                  <w:r w:rsidRPr="006231D9">
                    <w:rPr>
                      <w:rFonts w:ascii="Calibri" w:hAnsi="Calibri" w:cs="Calibri"/>
                      <w:bCs w:val="0"/>
                      <w:color w:val="000000"/>
                      <w:kern w:val="0"/>
                      <w:szCs w:val="18"/>
                    </w:rPr>
                    <w:t>R23PR-00037</w:t>
                  </w:r>
                </w:p>
              </w:tc>
              <w:tc>
                <w:tcPr>
                  <w:tcW w:w="1241" w:type="dxa"/>
                  <w:tcBorders>
                    <w:top w:val="nil"/>
                    <w:left w:val="nil"/>
                    <w:bottom w:val="single" w:sz="8" w:space="0" w:color="FFFFFF"/>
                    <w:right w:val="single" w:sz="8" w:space="0" w:color="FFFFFF"/>
                  </w:tcBorders>
                  <w:shd w:val="clear" w:color="000000" w:fill="FFFFFF"/>
                  <w:vAlign w:val="center"/>
                  <w:hideMark/>
                </w:tcPr>
                <w:p w14:paraId="7A659338" w14:textId="77777777" w:rsidR="006231D9" w:rsidRPr="006231D9" w:rsidRDefault="006231D9" w:rsidP="006231D9">
                  <w:pPr>
                    <w:spacing w:line="240" w:lineRule="auto"/>
                    <w:jc w:val="both"/>
                    <w:rPr>
                      <w:rFonts w:ascii="Calibri" w:hAnsi="Calibri" w:cs="Calibri"/>
                      <w:bCs w:val="0"/>
                      <w:color w:val="000000"/>
                      <w:kern w:val="0"/>
                      <w:szCs w:val="18"/>
                    </w:rPr>
                  </w:pPr>
                  <w:r w:rsidRPr="006231D9">
                    <w:rPr>
                      <w:rFonts w:ascii="Calibri" w:hAnsi="Calibri" w:cs="Calibri"/>
                      <w:bCs w:val="0"/>
                      <w:color w:val="000000"/>
                      <w:kern w:val="0"/>
                      <w:szCs w:val="18"/>
                    </w:rPr>
                    <w:t>Enlist-E3</w:t>
                  </w:r>
                </w:p>
              </w:tc>
              <w:tc>
                <w:tcPr>
                  <w:tcW w:w="575" w:type="dxa"/>
                  <w:tcBorders>
                    <w:top w:val="nil"/>
                    <w:left w:val="nil"/>
                    <w:bottom w:val="single" w:sz="8" w:space="0" w:color="FFFFFF"/>
                    <w:right w:val="single" w:sz="8" w:space="0" w:color="FFFFFF"/>
                  </w:tcBorders>
                  <w:shd w:val="clear" w:color="000000" w:fill="FFFFFF"/>
                  <w:vAlign w:val="center"/>
                  <w:hideMark/>
                </w:tcPr>
                <w:p w14:paraId="25CDD151" w14:textId="77777777" w:rsidR="006231D9" w:rsidRPr="006231D9" w:rsidRDefault="006231D9" w:rsidP="006231D9">
                  <w:pPr>
                    <w:spacing w:line="240" w:lineRule="auto"/>
                    <w:jc w:val="both"/>
                    <w:rPr>
                      <w:rFonts w:ascii="Calibri" w:hAnsi="Calibri" w:cs="Calibri"/>
                      <w:bCs w:val="0"/>
                      <w:color w:val="000000"/>
                      <w:kern w:val="0"/>
                      <w:szCs w:val="18"/>
                    </w:rPr>
                  </w:pPr>
                  <w:r w:rsidRPr="006231D9">
                    <w:rPr>
                      <w:rFonts w:ascii="Calibri" w:hAnsi="Calibri" w:cs="Calibri"/>
                      <w:bCs w:val="0"/>
                      <w:color w:val="000000"/>
                      <w:kern w:val="0"/>
                      <w:szCs w:val="18"/>
                    </w:rPr>
                    <w:t>4L</w:t>
                  </w:r>
                </w:p>
              </w:tc>
              <w:tc>
                <w:tcPr>
                  <w:tcW w:w="1331" w:type="dxa"/>
                  <w:tcBorders>
                    <w:top w:val="nil"/>
                    <w:left w:val="nil"/>
                    <w:bottom w:val="single" w:sz="8" w:space="0" w:color="FFFFFF"/>
                    <w:right w:val="single" w:sz="8" w:space="0" w:color="FFFFFF"/>
                  </w:tcBorders>
                  <w:shd w:val="clear" w:color="000000" w:fill="FFFFFF"/>
                  <w:vAlign w:val="center"/>
                  <w:hideMark/>
                </w:tcPr>
                <w:p w14:paraId="63E3E192" w14:textId="77777777" w:rsidR="006231D9" w:rsidRPr="006231D9" w:rsidRDefault="006231D9" w:rsidP="006231D9">
                  <w:pPr>
                    <w:spacing w:line="240" w:lineRule="auto"/>
                    <w:jc w:val="center"/>
                    <w:rPr>
                      <w:rFonts w:ascii="Calibri" w:hAnsi="Calibri" w:cs="Calibri"/>
                      <w:bCs w:val="0"/>
                      <w:color w:val="000000"/>
                      <w:kern w:val="0"/>
                      <w:szCs w:val="18"/>
                    </w:rPr>
                  </w:pPr>
                  <w:r w:rsidRPr="006231D9">
                    <w:rPr>
                      <w:rFonts w:ascii="Calibri" w:hAnsi="Calibri" w:cs="Calibri"/>
                      <w:bCs w:val="0"/>
                      <w:color w:val="000000"/>
                      <w:kern w:val="0"/>
                      <w:szCs w:val="18"/>
                    </w:rPr>
                    <w:t>62.1</w:t>
                  </w:r>
                </w:p>
              </w:tc>
              <w:tc>
                <w:tcPr>
                  <w:tcW w:w="1604" w:type="dxa"/>
                  <w:tcBorders>
                    <w:top w:val="nil"/>
                    <w:left w:val="nil"/>
                    <w:bottom w:val="single" w:sz="8" w:space="0" w:color="FFFFFF"/>
                    <w:right w:val="single" w:sz="8" w:space="0" w:color="FFFFFF"/>
                  </w:tcBorders>
                  <w:shd w:val="clear" w:color="000000" w:fill="FFFFFF"/>
                  <w:vAlign w:val="center"/>
                  <w:hideMark/>
                </w:tcPr>
                <w:p w14:paraId="38519361" w14:textId="77777777" w:rsidR="006231D9" w:rsidRPr="006231D9" w:rsidRDefault="006231D9" w:rsidP="006231D9">
                  <w:pPr>
                    <w:spacing w:line="240" w:lineRule="auto"/>
                    <w:jc w:val="center"/>
                    <w:rPr>
                      <w:rFonts w:ascii="Calibri" w:hAnsi="Calibri" w:cs="Calibri"/>
                      <w:bCs w:val="0"/>
                      <w:color w:val="000000"/>
                      <w:kern w:val="0"/>
                      <w:szCs w:val="18"/>
                    </w:rPr>
                  </w:pPr>
                  <w:r w:rsidRPr="006231D9">
                    <w:rPr>
                      <w:rFonts w:ascii="Calibri" w:hAnsi="Calibri" w:cs="Calibri"/>
                      <w:bCs w:val="0"/>
                      <w:color w:val="000000"/>
                      <w:kern w:val="0"/>
                      <w:szCs w:val="18"/>
                    </w:rPr>
                    <w:t>81.9</w:t>
                  </w:r>
                </w:p>
              </w:tc>
              <w:tc>
                <w:tcPr>
                  <w:tcW w:w="1331" w:type="dxa"/>
                  <w:tcBorders>
                    <w:top w:val="nil"/>
                    <w:left w:val="nil"/>
                    <w:bottom w:val="single" w:sz="8" w:space="0" w:color="FFFFFF"/>
                    <w:right w:val="single" w:sz="8" w:space="0" w:color="FFFFFF"/>
                  </w:tcBorders>
                  <w:shd w:val="clear" w:color="000000" w:fill="FFFFFF"/>
                  <w:vAlign w:val="center"/>
                  <w:hideMark/>
                </w:tcPr>
                <w:p w14:paraId="2C8FB4F3" w14:textId="77777777" w:rsidR="006231D9" w:rsidRPr="006231D9" w:rsidRDefault="006231D9" w:rsidP="006231D9">
                  <w:pPr>
                    <w:spacing w:line="240" w:lineRule="auto"/>
                    <w:jc w:val="center"/>
                    <w:rPr>
                      <w:rFonts w:ascii="Calibri" w:hAnsi="Calibri" w:cs="Calibri"/>
                      <w:bCs w:val="0"/>
                      <w:color w:val="000000"/>
                      <w:kern w:val="0"/>
                      <w:szCs w:val="18"/>
                    </w:rPr>
                  </w:pPr>
                  <w:r w:rsidRPr="006231D9">
                    <w:rPr>
                      <w:rFonts w:ascii="Calibri" w:hAnsi="Calibri" w:cs="Calibri"/>
                      <w:bCs w:val="0"/>
                      <w:color w:val="000000"/>
                      <w:kern w:val="0"/>
                      <w:szCs w:val="18"/>
                    </w:rPr>
                    <w:t>69.2</w:t>
                  </w:r>
                </w:p>
              </w:tc>
              <w:tc>
                <w:tcPr>
                  <w:tcW w:w="1604" w:type="dxa"/>
                  <w:tcBorders>
                    <w:top w:val="nil"/>
                    <w:left w:val="nil"/>
                    <w:bottom w:val="single" w:sz="8" w:space="0" w:color="FFFFFF"/>
                    <w:right w:val="single" w:sz="8" w:space="0" w:color="FFFFFF"/>
                  </w:tcBorders>
                  <w:shd w:val="clear" w:color="000000" w:fill="FFFFFF"/>
                  <w:vAlign w:val="center"/>
                  <w:hideMark/>
                </w:tcPr>
                <w:p w14:paraId="201D9769" w14:textId="77777777" w:rsidR="006231D9" w:rsidRPr="006231D9" w:rsidRDefault="006231D9" w:rsidP="006231D9">
                  <w:pPr>
                    <w:spacing w:line="240" w:lineRule="auto"/>
                    <w:jc w:val="center"/>
                    <w:rPr>
                      <w:rFonts w:ascii="Calibri" w:hAnsi="Calibri" w:cs="Calibri"/>
                      <w:bCs w:val="0"/>
                      <w:color w:val="000000"/>
                      <w:kern w:val="0"/>
                      <w:szCs w:val="18"/>
                    </w:rPr>
                  </w:pPr>
                  <w:r w:rsidRPr="006231D9">
                    <w:rPr>
                      <w:rFonts w:ascii="Calibri" w:hAnsi="Calibri" w:cs="Calibri"/>
                      <w:bCs w:val="0"/>
                      <w:color w:val="000000"/>
                      <w:kern w:val="0"/>
                      <w:szCs w:val="18"/>
                    </w:rPr>
                    <w:t>106.6</w:t>
                  </w:r>
                </w:p>
              </w:tc>
            </w:tr>
            <w:tr w:rsidR="006231D9" w:rsidRPr="006231D9" w14:paraId="39C0FD2E" w14:textId="77777777" w:rsidTr="009F5077">
              <w:trPr>
                <w:trHeight w:val="275"/>
              </w:trPr>
              <w:tc>
                <w:tcPr>
                  <w:tcW w:w="1664" w:type="dxa"/>
                  <w:tcBorders>
                    <w:top w:val="nil"/>
                    <w:left w:val="single" w:sz="8" w:space="0" w:color="FFFFFF"/>
                    <w:bottom w:val="single" w:sz="8" w:space="0" w:color="FFFFFF"/>
                    <w:right w:val="single" w:sz="8" w:space="0" w:color="FFFFFF"/>
                  </w:tcBorders>
                  <w:shd w:val="clear" w:color="000000" w:fill="F2F2F2"/>
                  <w:vAlign w:val="center"/>
                  <w:hideMark/>
                </w:tcPr>
                <w:p w14:paraId="674774CF" w14:textId="77777777" w:rsidR="006231D9" w:rsidRPr="006231D9" w:rsidRDefault="006231D9" w:rsidP="006231D9">
                  <w:pPr>
                    <w:spacing w:line="240" w:lineRule="auto"/>
                    <w:jc w:val="both"/>
                    <w:rPr>
                      <w:rFonts w:ascii="Calibri" w:hAnsi="Calibri" w:cs="Calibri"/>
                      <w:bCs w:val="0"/>
                      <w:color w:val="000000"/>
                      <w:kern w:val="0"/>
                      <w:szCs w:val="18"/>
                    </w:rPr>
                  </w:pPr>
                  <w:r w:rsidRPr="006231D9">
                    <w:rPr>
                      <w:rFonts w:ascii="Calibri" w:hAnsi="Calibri" w:cs="Calibri"/>
                      <w:bCs w:val="0"/>
                      <w:color w:val="000000"/>
                      <w:kern w:val="0"/>
                      <w:szCs w:val="18"/>
                    </w:rPr>
                    <w:t>R23PR-00068</w:t>
                  </w:r>
                </w:p>
              </w:tc>
              <w:tc>
                <w:tcPr>
                  <w:tcW w:w="1241" w:type="dxa"/>
                  <w:tcBorders>
                    <w:top w:val="nil"/>
                    <w:left w:val="nil"/>
                    <w:bottom w:val="single" w:sz="8" w:space="0" w:color="FFFFFF"/>
                    <w:right w:val="single" w:sz="8" w:space="0" w:color="FFFFFF"/>
                  </w:tcBorders>
                  <w:shd w:val="clear" w:color="000000" w:fill="F2F2F2"/>
                  <w:vAlign w:val="center"/>
                  <w:hideMark/>
                </w:tcPr>
                <w:p w14:paraId="3B5916F8" w14:textId="77777777" w:rsidR="006231D9" w:rsidRPr="006231D9" w:rsidRDefault="006231D9" w:rsidP="006231D9">
                  <w:pPr>
                    <w:spacing w:line="240" w:lineRule="auto"/>
                    <w:jc w:val="both"/>
                    <w:rPr>
                      <w:rFonts w:ascii="Calibri" w:hAnsi="Calibri" w:cs="Calibri"/>
                      <w:bCs w:val="0"/>
                      <w:color w:val="000000"/>
                      <w:kern w:val="0"/>
                      <w:szCs w:val="18"/>
                    </w:rPr>
                  </w:pPr>
                  <w:r w:rsidRPr="006231D9">
                    <w:rPr>
                      <w:rFonts w:ascii="Calibri" w:hAnsi="Calibri" w:cs="Calibri"/>
                      <w:bCs w:val="0"/>
                      <w:color w:val="000000"/>
                      <w:kern w:val="0"/>
                      <w:szCs w:val="18"/>
                    </w:rPr>
                    <w:t>Enlist-E3</w:t>
                  </w:r>
                </w:p>
              </w:tc>
              <w:tc>
                <w:tcPr>
                  <w:tcW w:w="575" w:type="dxa"/>
                  <w:tcBorders>
                    <w:top w:val="nil"/>
                    <w:left w:val="nil"/>
                    <w:bottom w:val="single" w:sz="8" w:space="0" w:color="FFFFFF"/>
                    <w:right w:val="single" w:sz="8" w:space="0" w:color="FFFFFF"/>
                  </w:tcBorders>
                  <w:shd w:val="clear" w:color="000000" w:fill="F2F2F2"/>
                  <w:vAlign w:val="center"/>
                  <w:hideMark/>
                </w:tcPr>
                <w:p w14:paraId="63D305E7" w14:textId="77777777" w:rsidR="006231D9" w:rsidRPr="006231D9" w:rsidRDefault="006231D9" w:rsidP="006231D9">
                  <w:pPr>
                    <w:spacing w:line="240" w:lineRule="auto"/>
                    <w:jc w:val="both"/>
                    <w:rPr>
                      <w:rFonts w:ascii="Calibri" w:hAnsi="Calibri" w:cs="Calibri"/>
                      <w:bCs w:val="0"/>
                      <w:color w:val="000000"/>
                      <w:kern w:val="0"/>
                      <w:szCs w:val="18"/>
                    </w:rPr>
                  </w:pPr>
                  <w:r w:rsidRPr="006231D9">
                    <w:rPr>
                      <w:rFonts w:ascii="Calibri" w:hAnsi="Calibri" w:cs="Calibri"/>
                      <w:bCs w:val="0"/>
                      <w:color w:val="000000"/>
                      <w:kern w:val="0"/>
                      <w:szCs w:val="18"/>
                    </w:rPr>
                    <w:t>4L</w:t>
                  </w:r>
                </w:p>
              </w:tc>
              <w:tc>
                <w:tcPr>
                  <w:tcW w:w="1331" w:type="dxa"/>
                  <w:tcBorders>
                    <w:top w:val="nil"/>
                    <w:left w:val="nil"/>
                    <w:bottom w:val="single" w:sz="8" w:space="0" w:color="FFFFFF"/>
                    <w:right w:val="single" w:sz="8" w:space="0" w:color="FFFFFF"/>
                  </w:tcBorders>
                  <w:shd w:val="clear" w:color="000000" w:fill="F2F2F2"/>
                  <w:vAlign w:val="center"/>
                  <w:hideMark/>
                </w:tcPr>
                <w:p w14:paraId="319658A5" w14:textId="77777777" w:rsidR="006231D9" w:rsidRPr="006231D9" w:rsidRDefault="006231D9" w:rsidP="006231D9">
                  <w:pPr>
                    <w:spacing w:line="240" w:lineRule="auto"/>
                    <w:jc w:val="center"/>
                    <w:rPr>
                      <w:rFonts w:ascii="Calibri" w:hAnsi="Calibri" w:cs="Calibri"/>
                      <w:bCs w:val="0"/>
                      <w:color w:val="000000"/>
                      <w:kern w:val="0"/>
                      <w:szCs w:val="18"/>
                    </w:rPr>
                  </w:pPr>
                  <w:r w:rsidRPr="006231D9">
                    <w:rPr>
                      <w:rFonts w:ascii="Calibri" w:hAnsi="Calibri" w:cs="Calibri"/>
                      <w:bCs w:val="0"/>
                      <w:color w:val="000000"/>
                      <w:kern w:val="0"/>
                      <w:szCs w:val="18"/>
                    </w:rPr>
                    <w:t>62.0</w:t>
                  </w:r>
                </w:p>
              </w:tc>
              <w:tc>
                <w:tcPr>
                  <w:tcW w:w="1604" w:type="dxa"/>
                  <w:tcBorders>
                    <w:top w:val="nil"/>
                    <w:left w:val="nil"/>
                    <w:bottom w:val="single" w:sz="8" w:space="0" w:color="FFFFFF"/>
                    <w:right w:val="single" w:sz="8" w:space="0" w:color="FFFFFF"/>
                  </w:tcBorders>
                  <w:shd w:val="clear" w:color="000000" w:fill="F2F2F2"/>
                  <w:vAlign w:val="center"/>
                  <w:hideMark/>
                </w:tcPr>
                <w:p w14:paraId="6FD370BB" w14:textId="77777777" w:rsidR="006231D9" w:rsidRPr="006231D9" w:rsidRDefault="006231D9" w:rsidP="006231D9">
                  <w:pPr>
                    <w:spacing w:line="240" w:lineRule="auto"/>
                    <w:jc w:val="center"/>
                    <w:rPr>
                      <w:rFonts w:ascii="Calibri" w:hAnsi="Calibri" w:cs="Calibri"/>
                      <w:bCs w:val="0"/>
                      <w:color w:val="000000"/>
                      <w:kern w:val="0"/>
                      <w:szCs w:val="18"/>
                    </w:rPr>
                  </w:pPr>
                  <w:r w:rsidRPr="006231D9">
                    <w:rPr>
                      <w:rFonts w:ascii="Calibri" w:hAnsi="Calibri" w:cs="Calibri"/>
                      <w:bCs w:val="0"/>
                      <w:color w:val="000000"/>
                      <w:kern w:val="0"/>
                      <w:szCs w:val="18"/>
                    </w:rPr>
                    <w:t>90.1</w:t>
                  </w:r>
                </w:p>
              </w:tc>
              <w:tc>
                <w:tcPr>
                  <w:tcW w:w="1331" w:type="dxa"/>
                  <w:tcBorders>
                    <w:top w:val="nil"/>
                    <w:left w:val="nil"/>
                    <w:bottom w:val="single" w:sz="8" w:space="0" w:color="FFFFFF"/>
                    <w:right w:val="single" w:sz="8" w:space="0" w:color="FFFFFF"/>
                  </w:tcBorders>
                  <w:shd w:val="clear" w:color="000000" w:fill="F2F2F2"/>
                  <w:vAlign w:val="center"/>
                  <w:hideMark/>
                </w:tcPr>
                <w:p w14:paraId="1D989804" w14:textId="77777777" w:rsidR="006231D9" w:rsidRPr="006231D9" w:rsidRDefault="006231D9" w:rsidP="006231D9">
                  <w:pPr>
                    <w:spacing w:line="240" w:lineRule="auto"/>
                    <w:jc w:val="center"/>
                    <w:rPr>
                      <w:rFonts w:ascii="Calibri" w:hAnsi="Calibri" w:cs="Calibri"/>
                      <w:bCs w:val="0"/>
                      <w:color w:val="000000"/>
                      <w:kern w:val="0"/>
                      <w:szCs w:val="18"/>
                    </w:rPr>
                  </w:pPr>
                  <w:r w:rsidRPr="006231D9">
                    <w:rPr>
                      <w:rFonts w:ascii="Calibri" w:hAnsi="Calibri" w:cs="Calibri"/>
                      <w:bCs w:val="0"/>
                      <w:color w:val="000000"/>
                      <w:kern w:val="0"/>
                      <w:szCs w:val="18"/>
                    </w:rPr>
                    <w:t>65.2</w:t>
                  </w:r>
                </w:p>
              </w:tc>
              <w:tc>
                <w:tcPr>
                  <w:tcW w:w="1604" w:type="dxa"/>
                  <w:tcBorders>
                    <w:top w:val="nil"/>
                    <w:left w:val="nil"/>
                    <w:bottom w:val="single" w:sz="8" w:space="0" w:color="FFFFFF"/>
                    <w:right w:val="single" w:sz="8" w:space="0" w:color="FFFFFF"/>
                  </w:tcBorders>
                  <w:shd w:val="clear" w:color="000000" w:fill="F2F2F2"/>
                  <w:vAlign w:val="center"/>
                  <w:hideMark/>
                </w:tcPr>
                <w:p w14:paraId="020CA274" w14:textId="77777777" w:rsidR="006231D9" w:rsidRPr="006231D9" w:rsidRDefault="006231D9" w:rsidP="006231D9">
                  <w:pPr>
                    <w:spacing w:line="240" w:lineRule="auto"/>
                    <w:jc w:val="center"/>
                    <w:rPr>
                      <w:rFonts w:ascii="Calibri" w:hAnsi="Calibri" w:cs="Calibri"/>
                      <w:bCs w:val="0"/>
                      <w:color w:val="000000"/>
                      <w:kern w:val="0"/>
                      <w:szCs w:val="18"/>
                    </w:rPr>
                  </w:pPr>
                  <w:r w:rsidRPr="006231D9">
                    <w:rPr>
                      <w:rFonts w:ascii="Calibri" w:hAnsi="Calibri" w:cs="Calibri"/>
                      <w:bCs w:val="0"/>
                      <w:color w:val="000000"/>
                      <w:kern w:val="0"/>
                      <w:szCs w:val="18"/>
                    </w:rPr>
                    <w:t>107.0</w:t>
                  </w:r>
                </w:p>
              </w:tc>
            </w:tr>
            <w:tr w:rsidR="006231D9" w:rsidRPr="006231D9" w14:paraId="5159FFE5" w14:textId="77777777" w:rsidTr="009F5077">
              <w:trPr>
                <w:trHeight w:val="275"/>
              </w:trPr>
              <w:tc>
                <w:tcPr>
                  <w:tcW w:w="1664" w:type="dxa"/>
                  <w:tcBorders>
                    <w:top w:val="nil"/>
                    <w:left w:val="single" w:sz="8" w:space="0" w:color="FFFFFF"/>
                    <w:bottom w:val="single" w:sz="8" w:space="0" w:color="FFFFFF"/>
                    <w:right w:val="single" w:sz="8" w:space="0" w:color="FFFFFF"/>
                  </w:tcBorders>
                  <w:shd w:val="clear" w:color="000000" w:fill="FFFFFF"/>
                  <w:vAlign w:val="center"/>
                  <w:hideMark/>
                </w:tcPr>
                <w:p w14:paraId="3BBD9AAA" w14:textId="77777777" w:rsidR="006231D9" w:rsidRPr="006231D9" w:rsidRDefault="006231D9" w:rsidP="006231D9">
                  <w:pPr>
                    <w:spacing w:line="240" w:lineRule="auto"/>
                    <w:jc w:val="both"/>
                    <w:rPr>
                      <w:rFonts w:ascii="Calibri" w:hAnsi="Calibri" w:cs="Calibri"/>
                      <w:bCs w:val="0"/>
                      <w:color w:val="000000"/>
                      <w:kern w:val="0"/>
                      <w:szCs w:val="18"/>
                    </w:rPr>
                  </w:pPr>
                  <w:r w:rsidRPr="006231D9">
                    <w:rPr>
                      <w:rFonts w:ascii="Calibri" w:hAnsi="Calibri" w:cs="Calibri"/>
                      <w:bCs w:val="0"/>
                      <w:color w:val="000000"/>
                      <w:kern w:val="0"/>
                      <w:szCs w:val="18"/>
                    </w:rPr>
                    <w:t>R23PR-00089</w:t>
                  </w:r>
                </w:p>
              </w:tc>
              <w:tc>
                <w:tcPr>
                  <w:tcW w:w="1241" w:type="dxa"/>
                  <w:tcBorders>
                    <w:top w:val="nil"/>
                    <w:left w:val="nil"/>
                    <w:bottom w:val="single" w:sz="8" w:space="0" w:color="FFFFFF"/>
                    <w:right w:val="single" w:sz="8" w:space="0" w:color="FFFFFF"/>
                  </w:tcBorders>
                  <w:shd w:val="clear" w:color="000000" w:fill="FFFFFF"/>
                  <w:vAlign w:val="center"/>
                  <w:hideMark/>
                </w:tcPr>
                <w:p w14:paraId="73E34B24" w14:textId="77777777" w:rsidR="006231D9" w:rsidRPr="006231D9" w:rsidRDefault="006231D9" w:rsidP="006231D9">
                  <w:pPr>
                    <w:spacing w:line="240" w:lineRule="auto"/>
                    <w:jc w:val="both"/>
                    <w:rPr>
                      <w:rFonts w:ascii="Calibri" w:hAnsi="Calibri" w:cs="Calibri"/>
                      <w:bCs w:val="0"/>
                      <w:color w:val="000000"/>
                      <w:kern w:val="0"/>
                      <w:szCs w:val="18"/>
                    </w:rPr>
                  </w:pPr>
                  <w:r w:rsidRPr="006231D9">
                    <w:rPr>
                      <w:rFonts w:ascii="Calibri" w:hAnsi="Calibri" w:cs="Calibri"/>
                      <w:bCs w:val="0"/>
                      <w:color w:val="000000"/>
                      <w:kern w:val="0"/>
                      <w:szCs w:val="18"/>
                    </w:rPr>
                    <w:t>Enlist-E3</w:t>
                  </w:r>
                </w:p>
              </w:tc>
              <w:tc>
                <w:tcPr>
                  <w:tcW w:w="575" w:type="dxa"/>
                  <w:tcBorders>
                    <w:top w:val="nil"/>
                    <w:left w:val="nil"/>
                    <w:bottom w:val="single" w:sz="8" w:space="0" w:color="FFFFFF"/>
                    <w:right w:val="single" w:sz="8" w:space="0" w:color="FFFFFF"/>
                  </w:tcBorders>
                  <w:shd w:val="clear" w:color="000000" w:fill="FFFFFF"/>
                  <w:vAlign w:val="center"/>
                  <w:hideMark/>
                </w:tcPr>
                <w:p w14:paraId="71C686AE" w14:textId="77777777" w:rsidR="006231D9" w:rsidRPr="006231D9" w:rsidRDefault="006231D9" w:rsidP="006231D9">
                  <w:pPr>
                    <w:spacing w:line="240" w:lineRule="auto"/>
                    <w:jc w:val="both"/>
                    <w:rPr>
                      <w:rFonts w:ascii="Calibri" w:hAnsi="Calibri" w:cs="Calibri"/>
                      <w:bCs w:val="0"/>
                      <w:color w:val="000000"/>
                      <w:kern w:val="0"/>
                      <w:szCs w:val="18"/>
                    </w:rPr>
                  </w:pPr>
                  <w:r w:rsidRPr="006231D9">
                    <w:rPr>
                      <w:rFonts w:ascii="Calibri" w:hAnsi="Calibri" w:cs="Calibri"/>
                      <w:bCs w:val="0"/>
                      <w:color w:val="000000"/>
                      <w:kern w:val="0"/>
                      <w:szCs w:val="18"/>
                    </w:rPr>
                    <w:t>4L</w:t>
                  </w:r>
                </w:p>
              </w:tc>
              <w:tc>
                <w:tcPr>
                  <w:tcW w:w="1331" w:type="dxa"/>
                  <w:tcBorders>
                    <w:top w:val="nil"/>
                    <w:left w:val="nil"/>
                    <w:bottom w:val="single" w:sz="8" w:space="0" w:color="FFFFFF"/>
                    <w:right w:val="single" w:sz="8" w:space="0" w:color="FFFFFF"/>
                  </w:tcBorders>
                  <w:shd w:val="clear" w:color="000000" w:fill="FFFFFF"/>
                  <w:vAlign w:val="center"/>
                  <w:hideMark/>
                </w:tcPr>
                <w:p w14:paraId="6829C2E9" w14:textId="77777777" w:rsidR="006231D9" w:rsidRPr="006231D9" w:rsidRDefault="006231D9" w:rsidP="006231D9">
                  <w:pPr>
                    <w:spacing w:line="240" w:lineRule="auto"/>
                    <w:jc w:val="center"/>
                    <w:rPr>
                      <w:rFonts w:ascii="Calibri" w:hAnsi="Calibri" w:cs="Calibri"/>
                      <w:bCs w:val="0"/>
                      <w:color w:val="000000"/>
                      <w:kern w:val="0"/>
                      <w:szCs w:val="18"/>
                    </w:rPr>
                  </w:pPr>
                  <w:r w:rsidRPr="006231D9">
                    <w:rPr>
                      <w:rFonts w:ascii="Calibri" w:hAnsi="Calibri" w:cs="Calibri"/>
                      <w:bCs w:val="0"/>
                      <w:color w:val="000000"/>
                      <w:kern w:val="0"/>
                      <w:szCs w:val="18"/>
                    </w:rPr>
                    <w:t>61.5</w:t>
                  </w:r>
                </w:p>
              </w:tc>
              <w:tc>
                <w:tcPr>
                  <w:tcW w:w="1604" w:type="dxa"/>
                  <w:tcBorders>
                    <w:top w:val="nil"/>
                    <w:left w:val="nil"/>
                    <w:bottom w:val="single" w:sz="8" w:space="0" w:color="FFFFFF"/>
                    <w:right w:val="single" w:sz="8" w:space="0" w:color="FFFFFF"/>
                  </w:tcBorders>
                  <w:shd w:val="clear" w:color="000000" w:fill="FFFFFF"/>
                  <w:vAlign w:val="center"/>
                  <w:hideMark/>
                </w:tcPr>
                <w:p w14:paraId="25274EAC" w14:textId="77777777" w:rsidR="006231D9" w:rsidRPr="006231D9" w:rsidRDefault="006231D9" w:rsidP="006231D9">
                  <w:pPr>
                    <w:spacing w:line="240" w:lineRule="auto"/>
                    <w:jc w:val="center"/>
                    <w:rPr>
                      <w:rFonts w:ascii="Calibri" w:hAnsi="Calibri" w:cs="Calibri"/>
                      <w:bCs w:val="0"/>
                      <w:color w:val="000000"/>
                      <w:kern w:val="0"/>
                      <w:szCs w:val="18"/>
                    </w:rPr>
                  </w:pPr>
                  <w:r w:rsidRPr="006231D9">
                    <w:rPr>
                      <w:rFonts w:ascii="Calibri" w:hAnsi="Calibri" w:cs="Calibri"/>
                      <w:bCs w:val="0"/>
                      <w:color w:val="000000"/>
                      <w:kern w:val="0"/>
                      <w:szCs w:val="18"/>
                    </w:rPr>
                    <w:t>91.4</w:t>
                  </w:r>
                </w:p>
              </w:tc>
              <w:tc>
                <w:tcPr>
                  <w:tcW w:w="1331" w:type="dxa"/>
                  <w:tcBorders>
                    <w:top w:val="nil"/>
                    <w:left w:val="nil"/>
                    <w:bottom w:val="single" w:sz="8" w:space="0" w:color="FFFFFF"/>
                    <w:right w:val="single" w:sz="8" w:space="0" w:color="FFFFFF"/>
                  </w:tcBorders>
                  <w:shd w:val="clear" w:color="000000" w:fill="FFFFFF"/>
                  <w:vAlign w:val="center"/>
                  <w:hideMark/>
                </w:tcPr>
                <w:p w14:paraId="7001D0C8" w14:textId="77777777" w:rsidR="006231D9" w:rsidRPr="006231D9" w:rsidRDefault="006231D9" w:rsidP="006231D9">
                  <w:pPr>
                    <w:spacing w:line="240" w:lineRule="auto"/>
                    <w:jc w:val="center"/>
                    <w:rPr>
                      <w:rFonts w:ascii="Calibri" w:hAnsi="Calibri" w:cs="Calibri"/>
                      <w:bCs w:val="0"/>
                      <w:color w:val="000000"/>
                      <w:kern w:val="0"/>
                      <w:szCs w:val="18"/>
                    </w:rPr>
                  </w:pPr>
                  <w:r w:rsidRPr="006231D9">
                    <w:rPr>
                      <w:rFonts w:ascii="Calibri" w:hAnsi="Calibri" w:cs="Calibri"/>
                      <w:bCs w:val="0"/>
                      <w:color w:val="000000"/>
                      <w:kern w:val="0"/>
                      <w:szCs w:val="18"/>
                    </w:rPr>
                    <w:t>67.6</w:t>
                  </w:r>
                </w:p>
              </w:tc>
              <w:tc>
                <w:tcPr>
                  <w:tcW w:w="1604" w:type="dxa"/>
                  <w:tcBorders>
                    <w:top w:val="nil"/>
                    <w:left w:val="nil"/>
                    <w:bottom w:val="single" w:sz="8" w:space="0" w:color="FFFFFF"/>
                    <w:right w:val="single" w:sz="8" w:space="0" w:color="FFFFFF"/>
                  </w:tcBorders>
                  <w:shd w:val="clear" w:color="000000" w:fill="FFFFFF"/>
                  <w:vAlign w:val="center"/>
                  <w:hideMark/>
                </w:tcPr>
                <w:p w14:paraId="10B3809F" w14:textId="77777777" w:rsidR="006231D9" w:rsidRPr="006231D9" w:rsidRDefault="006231D9" w:rsidP="006231D9">
                  <w:pPr>
                    <w:spacing w:line="240" w:lineRule="auto"/>
                    <w:jc w:val="center"/>
                    <w:rPr>
                      <w:rFonts w:ascii="Calibri" w:hAnsi="Calibri" w:cs="Calibri"/>
                      <w:bCs w:val="0"/>
                      <w:color w:val="000000"/>
                      <w:kern w:val="0"/>
                      <w:szCs w:val="18"/>
                    </w:rPr>
                  </w:pPr>
                  <w:r w:rsidRPr="006231D9">
                    <w:rPr>
                      <w:rFonts w:ascii="Calibri" w:hAnsi="Calibri" w:cs="Calibri"/>
                      <w:bCs w:val="0"/>
                      <w:color w:val="000000"/>
                      <w:kern w:val="0"/>
                      <w:szCs w:val="18"/>
                    </w:rPr>
                    <w:t>93.2</w:t>
                  </w:r>
                </w:p>
              </w:tc>
            </w:tr>
            <w:tr w:rsidR="006231D9" w:rsidRPr="006231D9" w14:paraId="216CB179" w14:textId="77777777" w:rsidTr="009F5077">
              <w:trPr>
                <w:trHeight w:val="275"/>
              </w:trPr>
              <w:tc>
                <w:tcPr>
                  <w:tcW w:w="1664" w:type="dxa"/>
                  <w:tcBorders>
                    <w:top w:val="nil"/>
                    <w:left w:val="single" w:sz="8" w:space="0" w:color="FFFFFF"/>
                    <w:bottom w:val="single" w:sz="8" w:space="0" w:color="FFFFFF"/>
                    <w:right w:val="single" w:sz="8" w:space="0" w:color="FFFFFF"/>
                  </w:tcBorders>
                  <w:shd w:val="clear" w:color="000000" w:fill="F2F2F2"/>
                  <w:vAlign w:val="center"/>
                  <w:hideMark/>
                </w:tcPr>
                <w:p w14:paraId="04BACD83" w14:textId="77777777" w:rsidR="006231D9" w:rsidRPr="006231D9" w:rsidRDefault="006231D9" w:rsidP="006231D9">
                  <w:pPr>
                    <w:spacing w:line="240" w:lineRule="auto"/>
                    <w:jc w:val="both"/>
                    <w:rPr>
                      <w:rFonts w:ascii="Calibri" w:hAnsi="Calibri" w:cs="Calibri"/>
                      <w:bCs w:val="0"/>
                      <w:color w:val="000000"/>
                      <w:kern w:val="0"/>
                      <w:szCs w:val="18"/>
                    </w:rPr>
                  </w:pPr>
                  <w:r w:rsidRPr="006231D9">
                    <w:rPr>
                      <w:rFonts w:ascii="Calibri" w:hAnsi="Calibri" w:cs="Calibri"/>
                      <w:bCs w:val="0"/>
                      <w:color w:val="000000"/>
                      <w:kern w:val="0"/>
                      <w:szCs w:val="18"/>
                    </w:rPr>
                    <w:t>R23PR-00035</w:t>
                  </w:r>
                </w:p>
              </w:tc>
              <w:tc>
                <w:tcPr>
                  <w:tcW w:w="1241" w:type="dxa"/>
                  <w:tcBorders>
                    <w:top w:val="nil"/>
                    <w:left w:val="nil"/>
                    <w:bottom w:val="single" w:sz="8" w:space="0" w:color="FFFFFF"/>
                    <w:right w:val="single" w:sz="8" w:space="0" w:color="FFFFFF"/>
                  </w:tcBorders>
                  <w:shd w:val="clear" w:color="000000" w:fill="F2F2F2"/>
                  <w:vAlign w:val="center"/>
                  <w:hideMark/>
                </w:tcPr>
                <w:p w14:paraId="0D6ABB7D" w14:textId="77777777" w:rsidR="006231D9" w:rsidRPr="006231D9" w:rsidRDefault="006231D9" w:rsidP="006231D9">
                  <w:pPr>
                    <w:spacing w:line="240" w:lineRule="auto"/>
                    <w:jc w:val="both"/>
                    <w:rPr>
                      <w:rFonts w:ascii="Calibri" w:hAnsi="Calibri" w:cs="Calibri"/>
                      <w:bCs w:val="0"/>
                      <w:color w:val="000000"/>
                      <w:kern w:val="0"/>
                      <w:szCs w:val="18"/>
                    </w:rPr>
                  </w:pPr>
                  <w:r w:rsidRPr="006231D9">
                    <w:rPr>
                      <w:rFonts w:ascii="Calibri" w:hAnsi="Calibri" w:cs="Calibri"/>
                      <w:bCs w:val="0"/>
                      <w:color w:val="000000"/>
                      <w:kern w:val="0"/>
                      <w:szCs w:val="18"/>
                    </w:rPr>
                    <w:t>Enlist-E3</w:t>
                  </w:r>
                </w:p>
              </w:tc>
              <w:tc>
                <w:tcPr>
                  <w:tcW w:w="575" w:type="dxa"/>
                  <w:tcBorders>
                    <w:top w:val="nil"/>
                    <w:left w:val="nil"/>
                    <w:bottom w:val="single" w:sz="8" w:space="0" w:color="FFFFFF"/>
                    <w:right w:val="single" w:sz="8" w:space="0" w:color="FFFFFF"/>
                  </w:tcBorders>
                  <w:shd w:val="clear" w:color="000000" w:fill="F2F2F2"/>
                  <w:vAlign w:val="center"/>
                  <w:hideMark/>
                </w:tcPr>
                <w:p w14:paraId="52A753EB" w14:textId="77777777" w:rsidR="006231D9" w:rsidRPr="006231D9" w:rsidRDefault="006231D9" w:rsidP="006231D9">
                  <w:pPr>
                    <w:spacing w:line="240" w:lineRule="auto"/>
                    <w:jc w:val="both"/>
                    <w:rPr>
                      <w:rFonts w:ascii="Calibri" w:hAnsi="Calibri" w:cs="Calibri"/>
                      <w:bCs w:val="0"/>
                      <w:color w:val="000000"/>
                      <w:kern w:val="0"/>
                      <w:szCs w:val="18"/>
                    </w:rPr>
                  </w:pPr>
                  <w:r w:rsidRPr="006231D9">
                    <w:rPr>
                      <w:rFonts w:ascii="Calibri" w:hAnsi="Calibri" w:cs="Calibri"/>
                      <w:bCs w:val="0"/>
                      <w:color w:val="000000"/>
                      <w:kern w:val="0"/>
                      <w:szCs w:val="18"/>
                    </w:rPr>
                    <w:t>5E</w:t>
                  </w:r>
                </w:p>
              </w:tc>
              <w:tc>
                <w:tcPr>
                  <w:tcW w:w="1331" w:type="dxa"/>
                  <w:tcBorders>
                    <w:top w:val="nil"/>
                    <w:left w:val="nil"/>
                    <w:bottom w:val="single" w:sz="8" w:space="0" w:color="FFFFFF"/>
                    <w:right w:val="single" w:sz="8" w:space="0" w:color="FFFFFF"/>
                  </w:tcBorders>
                  <w:shd w:val="clear" w:color="000000" w:fill="F2F2F2"/>
                  <w:vAlign w:val="center"/>
                  <w:hideMark/>
                </w:tcPr>
                <w:p w14:paraId="784B5055" w14:textId="77777777" w:rsidR="006231D9" w:rsidRPr="006231D9" w:rsidRDefault="006231D9" w:rsidP="006231D9">
                  <w:pPr>
                    <w:spacing w:line="240" w:lineRule="auto"/>
                    <w:jc w:val="center"/>
                    <w:rPr>
                      <w:rFonts w:ascii="Calibri" w:hAnsi="Calibri" w:cs="Calibri"/>
                      <w:bCs w:val="0"/>
                      <w:color w:val="000000"/>
                      <w:kern w:val="0"/>
                      <w:szCs w:val="18"/>
                    </w:rPr>
                  </w:pPr>
                  <w:r w:rsidRPr="006231D9">
                    <w:rPr>
                      <w:rFonts w:ascii="Calibri" w:hAnsi="Calibri" w:cs="Calibri"/>
                      <w:bCs w:val="0"/>
                      <w:color w:val="000000"/>
                      <w:kern w:val="0"/>
                      <w:szCs w:val="18"/>
                    </w:rPr>
                    <w:t>61.4</w:t>
                  </w:r>
                </w:p>
              </w:tc>
              <w:tc>
                <w:tcPr>
                  <w:tcW w:w="1604" w:type="dxa"/>
                  <w:tcBorders>
                    <w:top w:val="nil"/>
                    <w:left w:val="nil"/>
                    <w:bottom w:val="single" w:sz="8" w:space="0" w:color="FFFFFF"/>
                    <w:right w:val="single" w:sz="8" w:space="0" w:color="FFFFFF"/>
                  </w:tcBorders>
                  <w:shd w:val="clear" w:color="000000" w:fill="F2F2F2"/>
                  <w:vAlign w:val="center"/>
                  <w:hideMark/>
                </w:tcPr>
                <w:p w14:paraId="7C55D7A5" w14:textId="77777777" w:rsidR="006231D9" w:rsidRPr="006231D9" w:rsidRDefault="006231D9" w:rsidP="006231D9">
                  <w:pPr>
                    <w:spacing w:line="240" w:lineRule="auto"/>
                    <w:jc w:val="center"/>
                    <w:rPr>
                      <w:rFonts w:ascii="Calibri" w:hAnsi="Calibri" w:cs="Calibri"/>
                      <w:bCs w:val="0"/>
                      <w:color w:val="000000"/>
                      <w:kern w:val="0"/>
                      <w:szCs w:val="18"/>
                    </w:rPr>
                  </w:pPr>
                  <w:r w:rsidRPr="006231D9">
                    <w:rPr>
                      <w:rFonts w:ascii="Calibri" w:hAnsi="Calibri" w:cs="Calibri"/>
                      <w:bCs w:val="0"/>
                      <w:color w:val="000000"/>
                      <w:kern w:val="0"/>
                      <w:szCs w:val="18"/>
                    </w:rPr>
                    <w:t>95.5</w:t>
                  </w:r>
                </w:p>
              </w:tc>
              <w:tc>
                <w:tcPr>
                  <w:tcW w:w="1331" w:type="dxa"/>
                  <w:tcBorders>
                    <w:top w:val="nil"/>
                    <w:left w:val="nil"/>
                    <w:bottom w:val="single" w:sz="8" w:space="0" w:color="FFFFFF"/>
                    <w:right w:val="single" w:sz="8" w:space="0" w:color="FFFFFF"/>
                  </w:tcBorders>
                  <w:shd w:val="clear" w:color="000000" w:fill="F2F2F2"/>
                  <w:vAlign w:val="center"/>
                  <w:hideMark/>
                </w:tcPr>
                <w:p w14:paraId="043EBE12" w14:textId="77777777" w:rsidR="006231D9" w:rsidRPr="006231D9" w:rsidRDefault="006231D9" w:rsidP="006231D9">
                  <w:pPr>
                    <w:spacing w:line="240" w:lineRule="auto"/>
                    <w:jc w:val="center"/>
                    <w:rPr>
                      <w:rFonts w:ascii="Calibri" w:hAnsi="Calibri" w:cs="Calibri"/>
                      <w:bCs w:val="0"/>
                      <w:color w:val="000000"/>
                      <w:kern w:val="0"/>
                      <w:szCs w:val="18"/>
                    </w:rPr>
                  </w:pPr>
                  <w:r w:rsidRPr="006231D9">
                    <w:rPr>
                      <w:rFonts w:ascii="Calibri" w:hAnsi="Calibri" w:cs="Calibri"/>
                      <w:bCs w:val="0"/>
                      <w:color w:val="000000"/>
                      <w:kern w:val="0"/>
                      <w:szCs w:val="18"/>
                    </w:rPr>
                    <w:t>68.5</w:t>
                  </w:r>
                </w:p>
              </w:tc>
              <w:tc>
                <w:tcPr>
                  <w:tcW w:w="1604" w:type="dxa"/>
                  <w:tcBorders>
                    <w:top w:val="nil"/>
                    <w:left w:val="nil"/>
                    <w:bottom w:val="single" w:sz="8" w:space="0" w:color="FFFFFF"/>
                    <w:right w:val="single" w:sz="8" w:space="0" w:color="FFFFFF"/>
                  </w:tcBorders>
                  <w:shd w:val="clear" w:color="000000" w:fill="F2F2F2"/>
                  <w:vAlign w:val="center"/>
                  <w:hideMark/>
                </w:tcPr>
                <w:p w14:paraId="760E6604" w14:textId="77777777" w:rsidR="006231D9" w:rsidRPr="006231D9" w:rsidRDefault="006231D9" w:rsidP="006231D9">
                  <w:pPr>
                    <w:spacing w:line="240" w:lineRule="auto"/>
                    <w:jc w:val="center"/>
                    <w:rPr>
                      <w:rFonts w:ascii="Calibri" w:hAnsi="Calibri" w:cs="Calibri"/>
                      <w:bCs w:val="0"/>
                      <w:color w:val="000000"/>
                      <w:kern w:val="0"/>
                      <w:szCs w:val="18"/>
                    </w:rPr>
                  </w:pPr>
                  <w:r w:rsidRPr="006231D9">
                    <w:rPr>
                      <w:rFonts w:ascii="Calibri" w:hAnsi="Calibri" w:cs="Calibri"/>
                      <w:bCs w:val="0"/>
                      <w:color w:val="000000"/>
                      <w:kern w:val="0"/>
                      <w:szCs w:val="18"/>
                    </w:rPr>
                    <w:t>107.5</w:t>
                  </w:r>
                </w:p>
              </w:tc>
            </w:tr>
            <w:tr w:rsidR="006231D9" w:rsidRPr="006231D9" w14:paraId="4FE6E671" w14:textId="77777777" w:rsidTr="009F5077">
              <w:trPr>
                <w:trHeight w:val="275"/>
              </w:trPr>
              <w:tc>
                <w:tcPr>
                  <w:tcW w:w="1664" w:type="dxa"/>
                  <w:tcBorders>
                    <w:top w:val="nil"/>
                    <w:left w:val="single" w:sz="8" w:space="0" w:color="FFFFFF"/>
                    <w:bottom w:val="single" w:sz="8" w:space="0" w:color="FFFFFF"/>
                    <w:right w:val="single" w:sz="8" w:space="0" w:color="FFFFFF"/>
                  </w:tcBorders>
                  <w:shd w:val="clear" w:color="000000" w:fill="FFFFFF"/>
                  <w:vAlign w:val="center"/>
                  <w:hideMark/>
                </w:tcPr>
                <w:p w14:paraId="61E138E9" w14:textId="77777777" w:rsidR="006231D9" w:rsidRPr="006231D9" w:rsidRDefault="006231D9" w:rsidP="006231D9">
                  <w:pPr>
                    <w:spacing w:line="240" w:lineRule="auto"/>
                    <w:jc w:val="both"/>
                    <w:rPr>
                      <w:rFonts w:ascii="Calibri" w:hAnsi="Calibri" w:cs="Calibri"/>
                      <w:bCs w:val="0"/>
                      <w:color w:val="000000"/>
                      <w:kern w:val="0"/>
                      <w:szCs w:val="18"/>
                    </w:rPr>
                  </w:pPr>
                  <w:r w:rsidRPr="006231D9">
                    <w:rPr>
                      <w:rFonts w:ascii="Calibri" w:hAnsi="Calibri" w:cs="Calibri"/>
                      <w:bCs w:val="0"/>
                      <w:color w:val="000000"/>
                      <w:kern w:val="0"/>
                      <w:szCs w:val="18"/>
                    </w:rPr>
                    <w:t>R23PR-00055</w:t>
                  </w:r>
                </w:p>
              </w:tc>
              <w:tc>
                <w:tcPr>
                  <w:tcW w:w="1241" w:type="dxa"/>
                  <w:tcBorders>
                    <w:top w:val="nil"/>
                    <w:left w:val="nil"/>
                    <w:bottom w:val="single" w:sz="8" w:space="0" w:color="FFFFFF"/>
                    <w:right w:val="single" w:sz="8" w:space="0" w:color="FFFFFF"/>
                  </w:tcBorders>
                  <w:shd w:val="clear" w:color="000000" w:fill="FFFFFF"/>
                  <w:vAlign w:val="center"/>
                  <w:hideMark/>
                </w:tcPr>
                <w:p w14:paraId="18512733" w14:textId="77777777" w:rsidR="006231D9" w:rsidRPr="006231D9" w:rsidRDefault="006231D9" w:rsidP="006231D9">
                  <w:pPr>
                    <w:spacing w:line="240" w:lineRule="auto"/>
                    <w:jc w:val="both"/>
                    <w:rPr>
                      <w:rFonts w:ascii="Calibri" w:hAnsi="Calibri" w:cs="Calibri"/>
                      <w:bCs w:val="0"/>
                      <w:color w:val="000000"/>
                      <w:kern w:val="0"/>
                      <w:szCs w:val="18"/>
                    </w:rPr>
                  </w:pPr>
                  <w:r w:rsidRPr="006231D9">
                    <w:rPr>
                      <w:rFonts w:ascii="Calibri" w:hAnsi="Calibri" w:cs="Calibri"/>
                      <w:bCs w:val="0"/>
                      <w:color w:val="000000"/>
                      <w:kern w:val="0"/>
                      <w:szCs w:val="18"/>
                    </w:rPr>
                    <w:t>Enlist-E3</w:t>
                  </w:r>
                </w:p>
              </w:tc>
              <w:tc>
                <w:tcPr>
                  <w:tcW w:w="575" w:type="dxa"/>
                  <w:tcBorders>
                    <w:top w:val="nil"/>
                    <w:left w:val="nil"/>
                    <w:bottom w:val="single" w:sz="8" w:space="0" w:color="FFFFFF"/>
                    <w:right w:val="single" w:sz="8" w:space="0" w:color="FFFFFF"/>
                  </w:tcBorders>
                  <w:shd w:val="clear" w:color="000000" w:fill="FFFFFF"/>
                  <w:vAlign w:val="center"/>
                  <w:hideMark/>
                </w:tcPr>
                <w:p w14:paraId="7C59A039" w14:textId="77777777" w:rsidR="006231D9" w:rsidRPr="006231D9" w:rsidRDefault="006231D9" w:rsidP="006231D9">
                  <w:pPr>
                    <w:spacing w:line="240" w:lineRule="auto"/>
                    <w:jc w:val="both"/>
                    <w:rPr>
                      <w:rFonts w:ascii="Calibri" w:hAnsi="Calibri" w:cs="Calibri"/>
                      <w:bCs w:val="0"/>
                      <w:color w:val="000000"/>
                      <w:kern w:val="0"/>
                      <w:szCs w:val="18"/>
                    </w:rPr>
                  </w:pPr>
                  <w:r w:rsidRPr="006231D9">
                    <w:rPr>
                      <w:rFonts w:ascii="Calibri" w:hAnsi="Calibri" w:cs="Calibri"/>
                      <w:bCs w:val="0"/>
                      <w:color w:val="000000"/>
                      <w:kern w:val="0"/>
                      <w:szCs w:val="18"/>
                    </w:rPr>
                    <w:t>5E</w:t>
                  </w:r>
                </w:p>
              </w:tc>
              <w:tc>
                <w:tcPr>
                  <w:tcW w:w="1331" w:type="dxa"/>
                  <w:tcBorders>
                    <w:top w:val="nil"/>
                    <w:left w:val="nil"/>
                    <w:bottom w:val="single" w:sz="8" w:space="0" w:color="FFFFFF"/>
                    <w:right w:val="single" w:sz="8" w:space="0" w:color="FFFFFF"/>
                  </w:tcBorders>
                  <w:shd w:val="clear" w:color="000000" w:fill="FFFFFF"/>
                  <w:vAlign w:val="center"/>
                  <w:hideMark/>
                </w:tcPr>
                <w:p w14:paraId="15649C9A" w14:textId="77777777" w:rsidR="006231D9" w:rsidRPr="006231D9" w:rsidRDefault="006231D9" w:rsidP="006231D9">
                  <w:pPr>
                    <w:spacing w:line="240" w:lineRule="auto"/>
                    <w:jc w:val="center"/>
                    <w:rPr>
                      <w:rFonts w:ascii="Calibri" w:hAnsi="Calibri" w:cs="Calibri"/>
                      <w:bCs w:val="0"/>
                      <w:color w:val="000000"/>
                      <w:kern w:val="0"/>
                      <w:szCs w:val="18"/>
                    </w:rPr>
                  </w:pPr>
                  <w:r w:rsidRPr="006231D9">
                    <w:rPr>
                      <w:rFonts w:ascii="Calibri" w:hAnsi="Calibri" w:cs="Calibri"/>
                      <w:bCs w:val="0"/>
                      <w:color w:val="000000"/>
                      <w:kern w:val="0"/>
                      <w:szCs w:val="18"/>
                    </w:rPr>
                    <w:t>70.6</w:t>
                  </w:r>
                </w:p>
              </w:tc>
              <w:tc>
                <w:tcPr>
                  <w:tcW w:w="1604" w:type="dxa"/>
                  <w:tcBorders>
                    <w:top w:val="nil"/>
                    <w:left w:val="nil"/>
                    <w:bottom w:val="single" w:sz="8" w:space="0" w:color="FFFFFF"/>
                    <w:right w:val="single" w:sz="8" w:space="0" w:color="FFFFFF"/>
                  </w:tcBorders>
                  <w:shd w:val="clear" w:color="000000" w:fill="FFFFFF"/>
                  <w:vAlign w:val="center"/>
                  <w:hideMark/>
                </w:tcPr>
                <w:p w14:paraId="4FD87704" w14:textId="77777777" w:rsidR="006231D9" w:rsidRPr="006231D9" w:rsidRDefault="006231D9" w:rsidP="006231D9">
                  <w:pPr>
                    <w:spacing w:line="240" w:lineRule="auto"/>
                    <w:jc w:val="center"/>
                    <w:rPr>
                      <w:rFonts w:ascii="Calibri" w:hAnsi="Calibri" w:cs="Calibri"/>
                      <w:bCs w:val="0"/>
                      <w:color w:val="000000"/>
                      <w:kern w:val="0"/>
                      <w:szCs w:val="18"/>
                    </w:rPr>
                  </w:pPr>
                  <w:r w:rsidRPr="006231D9">
                    <w:rPr>
                      <w:rFonts w:ascii="Calibri" w:hAnsi="Calibri" w:cs="Calibri"/>
                      <w:bCs w:val="0"/>
                      <w:color w:val="000000"/>
                      <w:kern w:val="0"/>
                      <w:szCs w:val="18"/>
                    </w:rPr>
                    <w:t>102.6</w:t>
                  </w:r>
                </w:p>
              </w:tc>
              <w:tc>
                <w:tcPr>
                  <w:tcW w:w="1331" w:type="dxa"/>
                  <w:tcBorders>
                    <w:top w:val="nil"/>
                    <w:left w:val="nil"/>
                    <w:bottom w:val="single" w:sz="8" w:space="0" w:color="FFFFFF"/>
                    <w:right w:val="single" w:sz="8" w:space="0" w:color="FFFFFF"/>
                  </w:tcBorders>
                  <w:shd w:val="clear" w:color="000000" w:fill="FFFFFF"/>
                  <w:vAlign w:val="center"/>
                  <w:hideMark/>
                </w:tcPr>
                <w:p w14:paraId="3E5AC1B3" w14:textId="77777777" w:rsidR="006231D9" w:rsidRPr="006231D9" w:rsidRDefault="006231D9" w:rsidP="006231D9">
                  <w:pPr>
                    <w:spacing w:line="240" w:lineRule="auto"/>
                    <w:jc w:val="center"/>
                    <w:rPr>
                      <w:rFonts w:ascii="Calibri" w:hAnsi="Calibri" w:cs="Calibri"/>
                      <w:bCs w:val="0"/>
                      <w:color w:val="000000"/>
                      <w:kern w:val="0"/>
                      <w:szCs w:val="18"/>
                    </w:rPr>
                  </w:pPr>
                  <w:r w:rsidRPr="006231D9">
                    <w:rPr>
                      <w:rFonts w:ascii="Calibri" w:hAnsi="Calibri" w:cs="Calibri"/>
                      <w:bCs w:val="0"/>
                      <w:color w:val="000000"/>
                      <w:kern w:val="0"/>
                      <w:szCs w:val="18"/>
                    </w:rPr>
                    <w:t>70.1</w:t>
                  </w:r>
                </w:p>
              </w:tc>
              <w:tc>
                <w:tcPr>
                  <w:tcW w:w="1604" w:type="dxa"/>
                  <w:tcBorders>
                    <w:top w:val="nil"/>
                    <w:left w:val="nil"/>
                    <w:bottom w:val="single" w:sz="8" w:space="0" w:color="FFFFFF"/>
                    <w:right w:val="single" w:sz="8" w:space="0" w:color="FFFFFF"/>
                  </w:tcBorders>
                  <w:shd w:val="clear" w:color="000000" w:fill="FFFFFF"/>
                  <w:vAlign w:val="center"/>
                  <w:hideMark/>
                </w:tcPr>
                <w:p w14:paraId="3AC5C36C" w14:textId="77777777" w:rsidR="006231D9" w:rsidRPr="006231D9" w:rsidRDefault="006231D9" w:rsidP="006231D9">
                  <w:pPr>
                    <w:spacing w:line="240" w:lineRule="auto"/>
                    <w:jc w:val="center"/>
                    <w:rPr>
                      <w:rFonts w:ascii="Calibri" w:hAnsi="Calibri" w:cs="Calibri"/>
                      <w:bCs w:val="0"/>
                      <w:color w:val="000000"/>
                      <w:kern w:val="0"/>
                      <w:szCs w:val="18"/>
                    </w:rPr>
                  </w:pPr>
                  <w:r w:rsidRPr="006231D9">
                    <w:rPr>
                      <w:rFonts w:ascii="Calibri" w:hAnsi="Calibri" w:cs="Calibri"/>
                      <w:bCs w:val="0"/>
                      <w:color w:val="000000"/>
                      <w:kern w:val="0"/>
                      <w:szCs w:val="18"/>
                    </w:rPr>
                    <w:t>107.9</w:t>
                  </w:r>
                </w:p>
              </w:tc>
            </w:tr>
          </w:tbl>
          <w:p w14:paraId="20A1C51E" w14:textId="77777777" w:rsidR="007A63B8" w:rsidRDefault="007A63B8" w:rsidP="007A63B8">
            <w:pPr>
              <w:jc w:val="both"/>
              <w:rPr>
                <w:rFonts w:asciiTheme="minorHAnsi" w:hAnsiTheme="minorHAnsi" w:cstheme="minorHAnsi"/>
                <w:bCs w:val="0"/>
                <w:sz w:val="22"/>
                <w:szCs w:val="22"/>
              </w:rPr>
            </w:pPr>
          </w:p>
          <w:p w14:paraId="3D760940" w14:textId="6650578A" w:rsidR="00D66057" w:rsidRDefault="00D66057" w:rsidP="007A63B8">
            <w:pPr>
              <w:jc w:val="both"/>
              <w:rPr>
                <w:rFonts w:asciiTheme="minorHAnsi" w:hAnsiTheme="minorHAnsi" w:cstheme="minorHAnsi"/>
                <w:bCs w:val="0"/>
                <w:sz w:val="22"/>
                <w:szCs w:val="22"/>
              </w:rPr>
            </w:pPr>
            <w:r w:rsidRPr="00D66057">
              <w:rPr>
                <w:rFonts w:asciiTheme="minorHAnsi" w:hAnsiTheme="minorHAnsi" w:cstheme="minorHAnsi"/>
                <w:b/>
                <w:sz w:val="22"/>
                <w:szCs w:val="22"/>
              </w:rPr>
              <w:lastRenderedPageBreak/>
              <w:t>Population development</w:t>
            </w:r>
            <w:r>
              <w:rPr>
                <w:rFonts w:asciiTheme="minorHAnsi" w:hAnsiTheme="minorHAnsi" w:cstheme="minorHAnsi"/>
                <w:bCs w:val="0"/>
                <w:sz w:val="22"/>
                <w:szCs w:val="22"/>
              </w:rPr>
              <w:t>: Three new crosses for specialty markets were developed using a dicamba-tolerant parent in 2024. These are currently being advanced in an off-season nursery in Puerto Rico.</w:t>
            </w:r>
          </w:p>
          <w:p w14:paraId="0229148F" w14:textId="77777777" w:rsidR="00D66057" w:rsidRPr="00D851C2" w:rsidRDefault="00D66057" w:rsidP="007A63B8">
            <w:pPr>
              <w:jc w:val="both"/>
              <w:rPr>
                <w:rFonts w:asciiTheme="minorHAnsi" w:hAnsiTheme="minorHAnsi" w:cstheme="minorHAnsi"/>
                <w:bCs w:val="0"/>
                <w:sz w:val="22"/>
                <w:szCs w:val="22"/>
              </w:rPr>
            </w:pPr>
          </w:p>
          <w:p w14:paraId="7913D618" w14:textId="77777777" w:rsidR="007A63B8" w:rsidRPr="00B15B7C" w:rsidRDefault="007A63B8" w:rsidP="007A63B8">
            <w:pPr>
              <w:jc w:val="both"/>
              <w:rPr>
                <w:rFonts w:asciiTheme="minorHAnsi" w:hAnsiTheme="minorHAnsi" w:cstheme="minorHAnsi"/>
                <w:b/>
                <w:sz w:val="22"/>
                <w:szCs w:val="22"/>
                <w:u w:val="single"/>
              </w:rPr>
            </w:pPr>
            <w:r w:rsidRPr="00B15B7C">
              <w:rPr>
                <w:rFonts w:asciiTheme="minorHAnsi" w:hAnsiTheme="minorHAnsi" w:cstheme="minorHAnsi"/>
                <w:b/>
                <w:sz w:val="22"/>
                <w:szCs w:val="22"/>
                <w:u w:val="single"/>
              </w:rPr>
              <w:t>Lin, University of Missouri:</w:t>
            </w:r>
          </w:p>
          <w:p w14:paraId="09094F3F" w14:textId="77777777" w:rsidR="007A63B8" w:rsidRDefault="007A63B8" w:rsidP="007A63B8">
            <w:pPr>
              <w:jc w:val="both"/>
              <w:rPr>
                <w:rFonts w:asciiTheme="minorHAnsi" w:hAnsiTheme="minorHAnsi" w:cstheme="minorHAnsi"/>
                <w:b/>
                <w:sz w:val="22"/>
                <w:szCs w:val="22"/>
              </w:rPr>
            </w:pPr>
          </w:p>
          <w:p w14:paraId="01C2B9D3" w14:textId="01131092" w:rsidR="007A63B8" w:rsidRDefault="007A63B8" w:rsidP="007A63B8">
            <w:pPr>
              <w:jc w:val="both"/>
              <w:rPr>
                <w:rFonts w:asciiTheme="minorHAnsi" w:hAnsiTheme="minorHAnsi" w:cstheme="minorHAnsi"/>
                <w:b/>
                <w:sz w:val="22"/>
                <w:szCs w:val="22"/>
              </w:rPr>
            </w:pPr>
            <w:r w:rsidRPr="00E8196E">
              <w:rPr>
                <w:rFonts w:asciiTheme="minorHAnsi" w:hAnsiTheme="minorHAnsi" w:cstheme="minorHAnsi"/>
                <w:b/>
                <w:bCs w:val="0"/>
                <w:sz w:val="22"/>
                <w:szCs w:val="22"/>
              </w:rPr>
              <w:t>Progeny rows and population development</w:t>
            </w:r>
            <w:r>
              <w:rPr>
                <w:rFonts w:asciiTheme="minorHAnsi" w:hAnsiTheme="minorHAnsi" w:cstheme="minorHAnsi"/>
                <w:sz w:val="22"/>
                <w:szCs w:val="22"/>
              </w:rPr>
              <w:t xml:space="preserve">: </w:t>
            </w:r>
            <w:r w:rsidRPr="004E6681">
              <w:rPr>
                <w:rFonts w:asciiTheme="minorHAnsi" w:hAnsiTheme="minorHAnsi" w:cstheme="minorHAnsi"/>
                <w:sz w:val="22"/>
                <w:szCs w:val="22"/>
              </w:rPr>
              <w:t>598 F</w:t>
            </w:r>
            <w:r w:rsidRPr="004E6681">
              <w:rPr>
                <w:rFonts w:asciiTheme="minorHAnsi" w:hAnsiTheme="minorHAnsi" w:cstheme="minorHAnsi"/>
                <w:sz w:val="22"/>
                <w:szCs w:val="22"/>
                <w:vertAlign w:val="subscript"/>
              </w:rPr>
              <w:t>4:5</w:t>
            </w:r>
            <w:r w:rsidRPr="004E6681">
              <w:rPr>
                <w:rFonts w:asciiTheme="minorHAnsi" w:hAnsiTheme="minorHAnsi" w:cstheme="minorHAnsi"/>
                <w:sz w:val="22"/>
                <w:szCs w:val="22"/>
              </w:rPr>
              <w:t xml:space="preserve"> single plants from five crosses involving dicamba-tolerant parents will be grown in single rows in the progeny testing in 2024. </w:t>
            </w:r>
            <w:r w:rsidR="00A10176" w:rsidRPr="00A10176">
              <w:rPr>
                <w:rFonts w:asciiTheme="minorHAnsi" w:hAnsiTheme="minorHAnsi" w:cstheme="minorHAnsi"/>
                <w:sz w:val="22"/>
                <w:szCs w:val="22"/>
              </w:rPr>
              <w:t xml:space="preserve">A total of 29 lines with </w:t>
            </w:r>
            <w:proofErr w:type="gramStart"/>
            <w:r w:rsidR="00A10176" w:rsidRPr="00A10176">
              <w:rPr>
                <w:rFonts w:asciiTheme="minorHAnsi" w:hAnsiTheme="minorHAnsi" w:cstheme="minorHAnsi"/>
                <w:sz w:val="22"/>
                <w:szCs w:val="22"/>
              </w:rPr>
              <w:t>best</w:t>
            </w:r>
            <w:proofErr w:type="gramEnd"/>
            <w:r w:rsidR="00A10176" w:rsidRPr="00A10176">
              <w:rPr>
                <w:rFonts w:asciiTheme="minorHAnsi" w:hAnsiTheme="minorHAnsi" w:cstheme="minorHAnsi"/>
                <w:sz w:val="22"/>
                <w:szCs w:val="22"/>
              </w:rPr>
              <w:t xml:space="preserve"> agronomic traits were visually selected for further evaluation in 2025.</w:t>
            </w:r>
          </w:p>
          <w:p w14:paraId="73A3AB4C" w14:textId="77777777" w:rsidR="00A10176" w:rsidRDefault="00A10176" w:rsidP="007A63B8">
            <w:pPr>
              <w:jc w:val="both"/>
              <w:rPr>
                <w:rFonts w:asciiTheme="minorHAnsi" w:hAnsiTheme="minorHAnsi" w:cstheme="minorHAnsi"/>
                <w:b/>
                <w:sz w:val="22"/>
                <w:szCs w:val="22"/>
              </w:rPr>
            </w:pPr>
          </w:p>
          <w:p w14:paraId="09216334" w14:textId="40612ED8" w:rsidR="00FE1101" w:rsidRPr="00FE1101" w:rsidRDefault="00FE1101" w:rsidP="00FE1101">
            <w:pPr>
              <w:jc w:val="both"/>
              <w:rPr>
                <w:rFonts w:asciiTheme="minorHAnsi" w:hAnsiTheme="minorHAnsi" w:cstheme="minorHAnsi"/>
                <w:bCs w:val="0"/>
                <w:sz w:val="22"/>
                <w:szCs w:val="22"/>
              </w:rPr>
            </w:pPr>
            <w:r>
              <w:rPr>
                <w:rFonts w:asciiTheme="minorHAnsi" w:hAnsiTheme="minorHAnsi" w:cstheme="minorHAnsi"/>
                <w:b/>
                <w:sz w:val="22"/>
                <w:szCs w:val="22"/>
              </w:rPr>
              <w:t>Population development</w:t>
            </w:r>
            <w:r w:rsidRPr="00FE1101">
              <w:rPr>
                <w:rFonts w:asciiTheme="minorHAnsi" w:hAnsiTheme="minorHAnsi" w:cstheme="minorHAnsi"/>
                <w:b/>
                <w:sz w:val="22"/>
                <w:szCs w:val="22"/>
              </w:rPr>
              <w:t xml:space="preserve">: </w:t>
            </w:r>
            <w:r w:rsidR="001365C0" w:rsidRPr="001365C0">
              <w:rPr>
                <w:rFonts w:asciiTheme="minorHAnsi" w:hAnsiTheme="minorHAnsi" w:cstheme="minorHAnsi"/>
                <w:bCs w:val="0"/>
                <w:sz w:val="22"/>
                <w:szCs w:val="22"/>
              </w:rPr>
              <w:t>Sixteen conventional breeding populations to improve off</w:t>
            </w:r>
            <w:r w:rsidR="001365C0">
              <w:rPr>
                <w:rFonts w:asciiTheme="minorHAnsi" w:hAnsiTheme="minorHAnsi" w:cstheme="minorHAnsi"/>
                <w:bCs w:val="0"/>
                <w:sz w:val="22"/>
                <w:szCs w:val="22"/>
              </w:rPr>
              <w:t>-</w:t>
            </w:r>
            <w:r w:rsidR="001365C0" w:rsidRPr="001365C0">
              <w:rPr>
                <w:rFonts w:asciiTheme="minorHAnsi" w:hAnsiTheme="minorHAnsi" w:cstheme="minorHAnsi"/>
                <w:bCs w:val="0"/>
                <w:sz w:val="22"/>
                <w:szCs w:val="22"/>
              </w:rPr>
              <w:t xml:space="preserve">target </w:t>
            </w:r>
            <w:r w:rsidR="001365C0">
              <w:rPr>
                <w:rFonts w:asciiTheme="minorHAnsi" w:hAnsiTheme="minorHAnsi" w:cstheme="minorHAnsi"/>
                <w:bCs w:val="0"/>
                <w:sz w:val="22"/>
                <w:szCs w:val="22"/>
              </w:rPr>
              <w:t>dicamba tolerance</w:t>
            </w:r>
            <w:r w:rsidR="001365C0" w:rsidRPr="001365C0">
              <w:rPr>
                <w:rFonts w:asciiTheme="minorHAnsi" w:hAnsiTheme="minorHAnsi" w:cstheme="minorHAnsi"/>
                <w:bCs w:val="0"/>
                <w:sz w:val="22"/>
                <w:szCs w:val="22"/>
              </w:rPr>
              <w:t xml:space="preserve"> are being advanced from F</w:t>
            </w:r>
            <w:r w:rsidR="001365C0" w:rsidRPr="001365C0">
              <w:rPr>
                <w:rFonts w:asciiTheme="minorHAnsi" w:hAnsiTheme="minorHAnsi" w:cstheme="minorHAnsi"/>
                <w:bCs w:val="0"/>
                <w:sz w:val="22"/>
                <w:szCs w:val="22"/>
                <w:vertAlign w:val="subscript"/>
              </w:rPr>
              <w:t>1</w:t>
            </w:r>
            <w:r w:rsidR="001365C0" w:rsidRPr="001365C0">
              <w:rPr>
                <w:rFonts w:asciiTheme="minorHAnsi" w:hAnsiTheme="minorHAnsi" w:cstheme="minorHAnsi"/>
                <w:bCs w:val="0"/>
                <w:sz w:val="22"/>
                <w:szCs w:val="22"/>
              </w:rPr>
              <w:t>-F</w:t>
            </w:r>
            <w:r w:rsidR="001365C0" w:rsidRPr="001365C0">
              <w:rPr>
                <w:rFonts w:asciiTheme="minorHAnsi" w:hAnsiTheme="minorHAnsi" w:cstheme="minorHAnsi"/>
                <w:bCs w:val="0"/>
                <w:sz w:val="22"/>
                <w:szCs w:val="22"/>
                <w:vertAlign w:val="subscript"/>
              </w:rPr>
              <w:t>4</w:t>
            </w:r>
            <w:r w:rsidR="001365C0" w:rsidRPr="001365C0">
              <w:rPr>
                <w:rFonts w:asciiTheme="minorHAnsi" w:hAnsiTheme="minorHAnsi" w:cstheme="minorHAnsi"/>
                <w:bCs w:val="0"/>
                <w:sz w:val="22"/>
                <w:szCs w:val="22"/>
              </w:rPr>
              <w:t xml:space="preserve"> in winter nurseries in Costa Rica, which are expected to produce at least 1,600 new breeding lines to be evaluated in progeny rows in 2025. </w:t>
            </w:r>
            <w:r w:rsidR="001365C0">
              <w:rPr>
                <w:rFonts w:asciiTheme="minorHAnsi" w:hAnsiTheme="minorHAnsi" w:cstheme="minorHAnsi"/>
                <w:bCs w:val="0"/>
                <w:sz w:val="22"/>
                <w:szCs w:val="22"/>
              </w:rPr>
              <w:t>In addition, w</w:t>
            </w:r>
            <w:r w:rsidRPr="00FE1101">
              <w:rPr>
                <w:rFonts w:asciiTheme="minorHAnsi" w:hAnsiTheme="minorHAnsi" w:cstheme="minorHAnsi"/>
                <w:bCs w:val="0"/>
                <w:sz w:val="22"/>
                <w:szCs w:val="22"/>
              </w:rPr>
              <w:t xml:space="preserve">e made </w:t>
            </w:r>
            <w:r w:rsidR="001365C0">
              <w:rPr>
                <w:rFonts w:asciiTheme="minorHAnsi" w:hAnsiTheme="minorHAnsi" w:cstheme="minorHAnsi"/>
                <w:bCs w:val="0"/>
                <w:sz w:val="22"/>
                <w:szCs w:val="22"/>
              </w:rPr>
              <w:t>four</w:t>
            </w:r>
            <w:r w:rsidRPr="00FE1101">
              <w:rPr>
                <w:rFonts w:asciiTheme="minorHAnsi" w:hAnsiTheme="minorHAnsi" w:cstheme="minorHAnsi"/>
                <w:bCs w:val="0"/>
                <w:sz w:val="22"/>
                <w:szCs w:val="22"/>
              </w:rPr>
              <w:t xml:space="preserve"> novel crosses by combining high-yielding lines with natural dicamba-tolerant line and plant introductions (PI) in our breeding program.</w:t>
            </w:r>
          </w:p>
          <w:p w14:paraId="265F8661" w14:textId="77777777" w:rsidR="007A63B8" w:rsidRDefault="007A63B8" w:rsidP="007A63B8">
            <w:pPr>
              <w:jc w:val="both"/>
              <w:rPr>
                <w:rFonts w:asciiTheme="minorHAnsi" w:hAnsiTheme="minorHAnsi" w:cstheme="minorHAnsi"/>
                <w:b/>
                <w:sz w:val="22"/>
                <w:szCs w:val="22"/>
              </w:rPr>
            </w:pPr>
          </w:p>
          <w:p w14:paraId="39B30FF5" w14:textId="77777777" w:rsidR="007A63B8" w:rsidRPr="00FF1B7B" w:rsidRDefault="007A63B8" w:rsidP="007A63B8">
            <w:pPr>
              <w:jc w:val="both"/>
              <w:rPr>
                <w:rFonts w:asciiTheme="minorHAnsi" w:hAnsiTheme="minorHAnsi" w:cstheme="minorHAnsi"/>
                <w:bCs w:val="0"/>
                <w:sz w:val="22"/>
                <w:szCs w:val="22"/>
              </w:rPr>
            </w:pPr>
            <w:r>
              <w:rPr>
                <w:rFonts w:asciiTheme="minorHAnsi" w:hAnsiTheme="minorHAnsi" w:cstheme="minorHAnsi"/>
                <w:b/>
                <w:sz w:val="22"/>
                <w:szCs w:val="22"/>
              </w:rPr>
              <w:t xml:space="preserve">OBJECTIVE 2: </w:t>
            </w:r>
            <w:r w:rsidRPr="00FF1B7B">
              <w:rPr>
                <w:rFonts w:asciiTheme="minorHAnsi" w:hAnsiTheme="minorHAnsi" w:cstheme="minorHAnsi"/>
                <w:bCs w:val="0"/>
                <w:iCs/>
                <w:sz w:val="22"/>
                <w:szCs w:val="22"/>
              </w:rPr>
              <w:t>Study the underlying genetic and physiological basis of this tolerance</w:t>
            </w:r>
          </w:p>
          <w:p w14:paraId="2577F6E2" w14:textId="77777777" w:rsidR="007A63B8" w:rsidRDefault="007A63B8" w:rsidP="007A63B8">
            <w:pPr>
              <w:jc w:val="both"/>
              <w:rPr>
                <w:rFonts w:asciiTheme="minorHAnsi" w:hAnsiTheme="minorHAnsi" w:cstheme="minorHAnsi"/>
                <w:b/>
                <w:sz w:val="22"/>
                <w:szCs w:val="22"/>
              </w:rPr>
            </w:pPr>
          </w:p>
          <w:p w14:paraId="07DD206C" w14:textId="144760E1" w:rsidR="001F6286" w:rsidRPr="00F97A67" w:rsidRDefault="007A63B8" w:rsidP="001365C0">
            <w:pPr>
              <w:jc w:val="both"/>
            </w:pPr>
            <w:r w:rsidRPr="00F31AD9">
              <w:rPr>
                <w:rFonts w:asciiTheme="minorHAnsi" w:hAnsiTheme="minorHAnsi" w:cstheme="minorHAnsi"/>
                <w:b/>
                <w:sz w:val="22"/>
                <w:szCs w:val="22"/>
              </w:rPr>
              <w:t xml:space="preserve">Dicamba QTL mapping </w:t>
            </w:r>
            <w:r>
              <w:rPr>
                <w:rFonts w:asciiTheme="minorHAnsi" w:hAnsiTheme="minorHAnsi" w:cstheme="minorHAnsi"/>
                <w:b/>
                <w:sz w:val="22"/>
                <w:szCs w:val="22"/>
              </w:rPr>
              <w:t>p</w:t>
            </w:r>
            <w:r w:rsidRPr="00F31AD9">
              <w:rPr>
                <w:rFonts w:asciiTheme="minorHAnsi" w:hAnsiTheme="minorHAnsi" w:cstheme="minorHAnsi"/>
                <w:b/>
                <w:sz w:val="22"/>
                <w:szCs w:val="22"/>
              </w:rPr>
              <w:t>opulation</w:t>
            </w:r>
            <w:r>
              <w:rPr>
                <w:rFonts w:asciiTheme="minorHAnsi" w:hAnsiTheme="minorHAnsi" w:cstheme="minorHAnsi"/>
                <w:b/>
                <w:sz w:val="22"/>
                <w:szCs w:val="22"/>
              </w:rPr>
              <w:t>s</w:t>
            </w:r>
            <w:r w:rsidRPr="00F31AD9">
              <w:rPr>
                <w:rFonts w:asciiTheme="minorHAnsi" w:hAnsiTheme="minorHAnsi" w:cstheme="minorHAnsi"/>
                <w:b/>
                <w:sz w:val="22"/>
                <w:szCs w:val="22"/>
              </w:rPr>
              <w:t xml:space="preserve">: </w:t>
            </w:r>
            <w:r w:rsidRPr="00FE4BCC">
              <w:rPr>
                <w:rFonts w:asciiTheme="minorHAnsi" w:hAnsiTheme="minorHAnsi" w:cstheme="minorHAnsi"/>
                <w:bCs w:val="0"/>
                <w:sz w:val="22"/>
                <w:szCs w:val="22"/>
              </w:rPr>
              <w:t>T</w:t>
            </w:r>
            <w:r w:rsidRPr="005E5EA6">
              <w:rPr>
                <w:rFonts w:asciiTheme="minorHAnsi" w:hAnsiTheme="minorHAnsi" w:cstheme="minorHAnsi"/>
                <w:bCs w:val="0"/>
                <w:sz w:val="22"/>
                <w:szCs w:val="22"/>
              </w:rPr>
              <w:t xml:space="preserve">wo </w:t>
            </w:r>
            <w:r>
              <w:rPr>
                <w:rFonts w:asciiTheme="minorHAnsi" w:hAnsiTheme="minorHAnsi" w:cstheme="minorHAnsi"/>
                <w:bCs w:val="0"/>
                <w:sz w:val="22"/>
                <w:szCs w:val="22"/>
              </w:rPr>
              <w:t xml:space="preserve">RIL </w:t>
            </w:r>
            <w:r w:rsidRPr="005E5EA6">
              <w:rPr>
                <w:rFonts w:asciiTheme="minorHAnsi" w:hAnsiTheme="minorHAnsi" w:cstheme="minorHAnsi"/>
                <w:bCs w:val="0"/>
                <w:sz w:val="22"/>
                <w:szCs w:val="22"/>
              </w:rPr>
              <w:t xml:space="preserve">mapping populations </w:t>
            </w:r>
            <w:r>
              <w:rPr>
                <w:rFonts w:asciiTheme="minorHAnsi" w:hAnsiTheme="minorHAnsi" w:cstheme="minorHAnsi"/>
                <w:bCs w:val="0"/>
                <w:sz w:val="22"/>
                <w:szCs w:val="22"/>
              </w:rPr>
              <w:t xml:space="preserve">derived from a tolerant PI and a susceptible breeding line were visually </w:t>
            </w:r>
            <w:r w:rsidRPr="005E5EA6">
              <w:rPr>
                <w:rFonts w:asciiTheme="minorHAnsi" w:hAnsiTheme="minorHAnsi" w:cstheme="minorHAnsi"/>
                <w:bCs w:val="0"/>
                <w:sz w:val="22"/>
                <w:szCs w:val="22"/>
              </w:rPr>
              <w:t>phenot</w:t>
            </w:r>
            <w:r>
              <w:rPr>
                <w:rFonts w:asciiTheme="minorHAnsi" w:hAnsiTheme="minorHAnsi" w:cstheme="minorHAnsi"/>
                <w:bCs w:val="0"/>
                <w:sz w:val="22"/>
                <w:szCs w:val="22"/>
              </w:rPr>
              <w:t>yped</w:t>
            </w:r>
            <w:r w:rsidRPr="005E5EA6">
              <w:rPr>
                <w:rFonts w:asciiTheme="minorHAnsi" w:hAnsiTheme="minorHAnsi" w:cstheme="minorHAnsi"/>
                <w:bCs w:val="0"/>
                <w:sz w:val="22"/>
                <w:szCs w:val="22"/>
              </w:rPr>
              <w:t xml:space="preserve"> at the R3-R</w:t>
            </w:r>
            <w:r>
              <w:rPr>
                <w:rFonts w:asciiTheme="minorHAnsi" w:hAnsiTheme="minorHAnsi" w:cstheme="minorHAnsi"/>
                <w:bCs w:val="0"/>
                <w:sz w:val="22"/>
                <w:szCs w:val="22"/>
              </w:rPr>
              <w:t>4</w:t>
            </w:r>
            <w:r w:rsidRPr="005E5EA6">
              <w:rPr>
                <w:rFonts w:asciiTheme="minorHAnsi" w:hAnsiTheme="minorHAnsi" w:cstheme="minorHAnsi"/>
                <w:bCs w:val="0"/>
                <w:sz w:val="22"/>
                <w:szCs w:val="22"/>
              </w:rPr>
              <w:t xml:space="preserve"> </w:t>
            </w:r>
            <w:r>
              <w:rPr>
                <w:rFonts w:asciiTheme="minorHAnsi" w:hAnsiTheme="minorHAnsi" w:cstheme="minorHAnsi"/>
                <w:bCs w:val="0"/>
                <w:sz w:val="22"/>
                <w:szCs w:val="22"/>
              </w:rPr>
              <w:t xml:space="preserve">growth </w:t>
            </w:r>
            <w:r w:rsidRPr="005E5EA6">
              <w:rPr>
                <w:rFonts w:asciiTheme="minorHAnsi" w:hAnsiTheme="minorHAnsi" w:cstheme="minorHAnsi"/>
                <w:bCs w:val="0"/>
                <w:sz w:val="22"/>
                <w:szCs w:val="22"/>
              </w:rPr>
              <w:t xml:space="preserve">stages </w:t>
            </w:r>
            <w:r>
              <w:rPr>
                <w:rFonts w:asciiTheme="minorHAnsi" w:hAnsiTheme="minorHAnsi" w:cstheme="minorHAnsi"/>
                <w:bCs w:val="0"/>
                <w:sz w:val="22"/>
                <w:szCs w:val="22"/>
              </w:rPr>
              <w:t>for dicamba tolerance d</w:t>
            </w:r>
            <w:r w:rsidRPr="005E5EA6">
              <w:rPr>
                <w:rFonts w:asciiTheme="minorHAnsi" w:hAnsiTheme="minorHAnsi" w:cstheme="minorHAnsi"/>
                <w:bCs w:val="0"/>
                <w:sz w:val="22"/>
                <w:szCs w:val="22"/>
              </w:rPr>
              <w:t>uring the summer of 202</w:t>
            </w:r>
            <w:r>
              <w:rPr>
                <w:rFonts w:asciiTheme="minorHAnsi" w:hAnsiTheme="minorHAnsi" w:cstheme="minorHAnsi"/>
                <w:bCs w:val="0"/>
                <w:sz w:val="22"/>
                <w:szCs w:val="22"/>
              </w:rPr>
              <w:t xml:space="preserve">4 in Arkansas and Missouri. The genotyping of the populations </w:t>
            </w:r>
            <w:r w:rsidR="001365C0">
              <w:rPr>
                <w:rFonts w:asciiTheme="minorHAnsi" w:hAnsiTheme="minorHAnsi" w:cstheme="minorHAnsi"/>
                <w:bCs w:val="0"/>
                <w:sz w:val="22"/>
                <w:szCs w:val="22"/>
              </w:rPr>
              <w:t>was</w:t>
            </w:r>
            <w:r>
              <w:rPr>
                <w:rFonts w:asciiTheme="minorHAnsi" w:hAnsiTheme="minorHAnsi" w:cstheme="minorHAnsi"/>
                <w:bCs w:val="0"/>
                <w:sz w:val="22"/>
                <w:szCs w:val="22"/>
              </w:rPr>
              <w:t xml:space="preserve"> conducted in collaboration with a seed company</w:t>
            </w:r>
            <w:r w:rsidR="001365C0">
              <w:rPr>
                <w:rFonts w:asciiTheme="minorHAnsi" w:hAnsiTheme="minorHAnsi" w:cstheme="minorHAnsi"/>
                <w:bCs w:val="0"/>
                <w:sz w:val="22"/>
                <w:szCs w:val="22"/>
              </w:rPr>
              <w:t xml:space="preserve"> using a proprietary panel of 5,000 SNPs. The data is expected to be processed over the winter and should be available in the next quarterly report.</w:t>
            </w:r>
          </w:p>
        </w:tc>
      </w:tr>
    </w:tbl>
    <w:p w14:paraId="4FEF4A6F" w14:textId="77777777" w:rsidR="007244A0" w:rsidRPr="003507CA" w:rsidRDefault="007244A0" w:rsidP="003507CA">
      <w:pPr>
        <w:spacing w:line="240" w:lineRule="auto"/>
        <w:rPr>
          <w:rFonts w:asciiTheme="minorHAnsi" w:hAnsiTheme="minorHAnsi" w:cstheme="minorHAnsi"/>
          <w:sz w:val="22"/>
          <w:szCs w:val="22"/>
        </w:rPr>
      </w:pPr>
    </w:p>
    <w:sectPr w:rsidR="007244A0" w:rsidRPr="003507CA" w:rsidSect="009562EC">
      <w:headerReference w:type="first" r:id="rId8"/>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32EFF" w14:textId="77777777" w:rsidR="00436223" w:rsidRDefault="00436223" w:rsidP="00BD1E89">
      <w:pPr>
        <w:spacing w:line="240" w:lineRule="auto"/>
      </w:pPr>
      <w:r>
        <w:separator/>
      </w:r>
    </w:p>
  </w:endnote>
  <w:endnote w:type="continuationSeparator" w:id="0">
    <w:p w14:paraId="00EF167B" w14:textId="77777777" w:rsidR="00436223" w:rsidRDefault="00436223"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971F7" w14:textId="77777777" w:rsidR="00436223" w:rsidRDefault="00436223" w:rsidP="00BD1E89">
      <w:pPr>
        <w:spacing w:line="240" w:lineRule="auto"/>
      </w:pPr>
      <w:r>
        <w:separator/>
      </w:r>
    </w:p>
  </w:footnote>
  <w:footnote w:type="continuationSeparator" w:id="0">
    <w:p w14:paraId="22AA6A0D" w14:textId="77777777" w:rsidR="00436223" w:rsidRDefault="00436223"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E9FD" w14:textId="4069B509" w:rsidR="00FF4F4F" w:rsidRPr="00981460" w:rsidRDefault="00FD2FD6" w:rsidP="00AD5407">
    <w:pPr>
      <w:pStyle w:val="Title"/>
      <w:ind w:right="-360"/>
      <w:jc w:val="right"/>
      <w:rPr>
        <w:sz w:val="24"/>
        <w:szCs w:val="24"/>
      </w:rPr>
    </w:pPr>
    <w:r>
      <w:rPr>
        <w:sz w:val="24"/>
        <w:szCs w:val="24"/>
      </w:rPr>
      <w:t>Subcontractor</w:t>
    </w:r>
    <w:r w:rsidR="00FF4F4F" w:rsidRPr="00981460">
      <w:rPr>
        <w:sz w:val="24"/>
        <w:szCs w:val="24"/>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000944">
    <w:abstractNumId w:val="20"/>
  </w:num>
  <w:num w:numId="2" w16cid:durableId="1942566470">
    <w:abstractNumId w:val="24"/>
  </w:num>
  <w:num w:numId="3" w16cid:durableId="912086575">
    <w:abstractNumId w:val="4"/>
  </w:num>
  <w:num w:numId="4" w16cid:durableId="1749764468">
    <w:abstractNumId w:val="5"/>
  </w:num>
  <w:num w:numId="5" w16cid:durableId="1538273643">
    <w:abstractNumId w:val="23"/>
  </w:num>
  <w:num w:numId="6" w16cid:durableId="775446250">
    <w:abstractNumId w:val="13"/>
  </w:num>
  <w:num w:numId="7" w16cid:durableId="1776050356">
    <w:abstractNumId w:val="8"/>
  </w:num>
  <w:num w:numId="8" w16cid:durableId="458031251">
    <w:abstractNumId w:val="26"/>
  </w:num>
  <w:num w:numId="9" w16cid:durableId="568426284">
    <w:abstractNumId w:val="9"/>
  </w:num>
  <w:num w:numId="10" w16cid:durableId="280115417">
    <w:abstractNumId w:val="12"/>
  </w:num>
  <w:num w:numId="11" w16cid:durableId="1855849482">
    <w:abstractNumId w:val="14"/>
  </w:num>
  <w:num w:numId="12" w16cid:durableId="1868521721">
    <w:abstractNumId w:val="23"/>
  </w:num>
  <w:num w:numId="13" w16cid:durableId="1894653249">
    <w:abstractNumId w:val="19"/>
  </w:num>
  <w:num w:numId="14" w16cid:durableId="1876039067">
    <w:abstractNumId w:val="6"/>
  </w:num>
  <w:num w:numId="15" w16cid:durableId="1761222171">
    <w:abstractNumId w:val="28"/>
  </w:num>
  <w:num w:numId="16" w16cid:durableId="623272756">
    <w:abstractNumId w:val="18"/>
  </w:num>
  <w:num w:numId="17" w16cid:durableId="1257052508">
    <w:abstractNumId w:val="2"/>
  </w:num>
  <w:num w:numId="18" w16cid:durableId="2056736168">
    <w:abstractNumId w:val="17"/>
  </w:num>
  <w:num w:numId="19" w16cid:durableId="95910002">
    <w:abstractNumId w:val="7"/>
  </w:num>
  <w:num w:numId="20" w16cid:durableId="1915310077">
    <w:abstractNumId w:val="27"/>
  </w:num>
  <w:num w:numId="21" w16cid:durableId="1183125441">
    <w:abstractNumId w:val="10"/>
  </w:num>
  <w:num w:numId="22" w16cid:durableId="552934205">
    <w:abstractNumId w:val="15"/>
  </w:num>
  <w:num w:numId="23" w16cid:durableId="2026133936">
    <w:abstractNumId w:val="25"/>
  </w:num>
  <w:num w:numId="24" w16cid:durableId="1926331197">
    <w:abstractNumId w:val="13"/>
  </w:num>
  <w:num w:numId="25" w16cid:durableId="886524867">
    <w:abstractNumId w:val="23"/>
  </w:num>
  <w:num w:numId="26" w16cid:durableId="1592739403">
    <w:abstractNumId w:val="23"/>
  </w:num>
  <w:num w:numId="27" w16cid:durableId="1330984986">
    <w:abstractNumId w:val="23"/>
  </w:num>
  <w:num w:numId="28" w16cid:durableId="1682972754">
    <w:abstractNumId w:val="23"/>
  </w:num>
  <w:num w:numId="29" w16cid:durableId="1267688814">
    <w:abstractNumId w:val="13"/>
  </w:num>
  <w:num w:numId="30" w16cid:durableId="822282846">
    <w:abstractNumId w:val="13"/>
  </w:num>
  <w:num w:numId="31" w16cid:durableId="962997958">
    <w:abstractNumId w:val="13"/>
  </w:num>
  <w:num w:numId="32" w16cid:durableId="1800226836">
    <w:abstractNumId w:val="13"/>
  </w:num>
  <w:num w:numId="33" w16cid:durableId="1862084945">
    <w:abstractNumId w:val="13"/>
  </w:num>
  <w:num w:numId="34" w16cid:durableId="1562056055">
    <w:abstractNumId w:val="23"/>
  </w:num>
  <w:num w:numId="35" w16cid:durableId="1994676414">
    <w:abstractNumId w:val="23"/>
  </w:num>
  <w:num w:numId="36" w16cid:durableId="1079600975">
    <w:abstractNumId w:val="30"/>
  </w:num>
  <w:num w:numId="37" w16cid:durableId="169875917">
    <w:abstractNumId w:val="1"/>
  </w:num>
  <w:num w:numId="38" w16cid:durableId="1978946831">
    <w:abstractNumId w:val="0"/>
  </w:num>
  <w:num w:numId="39" w16cid:durableId="1903712265">
    <w:abstractNumId w:val="29"/>
  </w:num>
  <w:num w:numId="40" w16cid:durableId="749545178">
    <w:abstractNumId w:val="11"/>
  </w:num>
  <w:num w:numId="41" w16cid:durableId="1989631334">
    <w:abstractNumId w:val="16"/>
  </w:num>
  <w:num w:numId="42" w16cid:durableId="777676153">
    <w:abstractNumId w:val="22"/>
  </w:num>
  <w:num w:numId="43" w16cid:durableId="1860006583">
    <w:abstractNumId w:val="3"/>
  </w:num>
  <w:num w:numId="44" w16cid:durableId="386345578">
    <w:abstractNumId w:val="21"/>
  </w:num>
  <w:num w:numId="45" w16cid:durableId="2045908575">
    <w:abstractNumId w:val="23"/>
  </w:num>
  <w:num w:numId="46" w16cid:durableId="9029813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zC3MDW3MDQwMrAwNzBU0lEKTi0uzszPAykwrAUAP/ui0SwAAAA="/>
    <w:docVar w:name="dgnword-docGUID" w:val="{5F7EBFE7-45F3-4C71-84E2-555E59E8FD8F}"/>
    <w:docVar w:name="dgnword-eventsink" w:val="75130192"/>
  </w:docVars>
  <w:rsids>
    <w:rsidRoot w:val="00A65BD5"/>
    <w:rsid w:val="00014790"/>
    <w:rsid w:val="0001709F"/>
    <w:rsid w:val="000205CE"/>
    <w:rsid w:val="0003601D"/>
    <w:rsid w:val="00037FDA"/>
    <w:rsid w:val="0004056A"/>
    <w:rsid w:val="00054EF7"/>
    <w:rsid w:val="000613DF"/>
    <w:rsid w:val="0007079A"/>
    <w:rsid w:val="000760EE"/>
    <w:rsid w:val="00083E61"/>
    <w:rsid w:val="00087C7F"/>
    <w:rsid w:val="000942F4"/>
    <w:rsid w:val="000A378E"/>
    <w:rsid w:val="000B06CD"/>
    <w:rsid w:val="000B7D6D"/>
    <w:rsid w:val="000C41F6"/>
    <w:rsid w:val="000C5A6C"/>
    <w:rsid w:val="000D654B"/>
    <w:rsid w:val="000D726D"/>
    <w:rsid w:val="000D7378"/>
    <w:rsid w:val="000D782C"/>
    <w:rsid w:val="000E1B6D"/>
    <w:rsid w:val="000E6330"/>
    <w:rsid w:val="00107714"/>
    <w:rsid w:val="00115BC3"/>
    <w:rsid w:val="00123E01"/>
    <w:rsid w:val="001365C0"/>
    <w:rsid w:val="00153F61"/>
    <w:rsid w:val="0016007C"/>
    <w:rsid w:val="00162654"/>
    <w:rsid w:val="00171586"/>
    <w:rsid w:val="00184DBB"/>
    <w:rsid w:val="001943BF"/>
    <w:rsid w:val="001A6320"/>
    <w:rsid w:val="001B38A6"/>
    <w:rsid w:val="001B5C81"/>
    <w:rsid w:val="001C3132"/>
    <w:rsid w:val="001C34A3"/>
    <w:rsid w:val="001C4C57"/>
    <w:rsid w:val="001C57D8"/>
    <w:rsid w:val="001D1DD2"/>
    <w:rsid w:val="001D3E8E"/>
    <w:rsid w:val="001E2F8F"/>
    <w:rsid w:val="001F6286"/>
    <w:rsid w:val="00203599"/>
    <w:rsid w:val="002044CF"/>
    <w:rsid w:val="002148E3"/>
    <w:rsid w:val="00222CD2"/>
    <w:rsid w:val="00227538"/>
    <w:rsid w:val="00234746"/>
    <w:rsid w:val="00237316"/>
    <w:rsid w:val="002378AF"/>
    <w:rsid w:val="00245B98"/>
    <w:rsid w:val="00246B18"/>
    <w:rsid w:val="002479BE"/>
    <w:rsid w:val="00250732"/>
    <w:rsid w:val="0025429E"/>
    <w:rsid w:val="00261308"/>
    <w:rsid w:val="0028114C"/>
    <w:rsid w:val="00291A31"/>
    <w:rsid w:val="00297877"/>
    <w:rsid w:val="00297BED"/>
    <w:rsid w:val="002A115E"/>
    <w:rsid w:val="002B5D14"/>
    <w:rsid w:val="002C30C2"/>
    <w:rsid w:val="002C6626"/>
    <w:rsid w:val="002D5074"/>
    <w:rsid w:val="00300AEB"/>
    <w:rsid w:val="00302EDA"/>
    <w:rsid w:val="00320C8D"/>
    <w:rsid w:val="0032545C"/>
    <w:rsid w:val="003312EE"/>
    <w:rsid w:val="00333B09"/>
    <w:rsid w:val="00335A26"/>
    <w:rsid w:val="00335FC1"/>
    <w:rsid w:val="003507CA"/>
    <w:rsid w:val="0035304F"/>
    <w:rsid w:val="003621D3"/>
    <w:rsid w:val="00362A90"/>
    <w:rsid w:val="00373BBC"/>
    <w:rsid w:val="00383AB7"/>
    <w:rsid w:val="00383F0E"/>
    <w:rsid w:val="00390570"/>
    <w:rsid w:val="00392592"/>
    <w:rsid w:val="003933AB"/>
    <w:rsid w:val="00396070"/>
    <w:rsid w:val="00396079"/>
    <w:rsid w:val="003B2A34"/>
    <w:rsid w:val="003B5F5A"/>
    <w:rsid w:val="003B7A55"/>
    <w:rsid w:val="003D3E21"/>
    <w:rsid w:val="003D6401"/>
    <w:rsid w:val="003F6841"/>
    <w:rsid w:val="00402D0B"/>
    <w:rsid w:val="00406CFF"/>
    <w:rsid w:val="004073DA"/>
    <w:rsid w:val="004076FD"/>
    <w:rsid w:val="00410A0D"/>
    <w:rsid w:val="0041728E"/>
    <w:rsid w:val="0042023B"/>
    <w:rsid w:val="00421A98"/>
    <w:rsid w:val="00424292"/>
    <w:rsid w:val="00425FE4"/>
    <w:rsid w:val="004307E6"/>
    <w:rsid w:val="00436223"/>
    <w:rsid w:val="0043706C"/>
    <w:rsid w:val="00437218"/>
    <w:rsid w:val="00451F10"/>
    <w:rsid w:val="00452DF1"/>
    <w:rsid w:val="00455551"/>
    <w:rsid w:val="00470EEC"/>
    <w:rsid w:val="00472A90"/>
    <w:rsid w:val="004A7A14"/>
    <w:rsid w:val="004A7B46"/>
    <w:rsid w:val="004C0762"/>
    <w:rsid w:val="004C09F2"/>
    <w:rsid w:val="004C6840"/>
    <w:rsid w:val="004D0D1D"/>
    <w:rsid w:val="004E4F44"/>
    <w:rsid w:val="004E5359"/>
    <w:rsid w:val="004F2ADD"/>
    <w:rsid w:val="005020D3"/>
    <w:rsid w:val="00507BF3"/>
    <w:rsid w:val="00510149"/>
    <w:rsid w:val="00521C25"/>
    <w:rsid w:val="00535394"/>
    <w:rsid w:val="0054156B"/>
    <w:rsid w:val="00567987"/>
    <w:rsid w:val="0057763C"/>
    <w:rsid w:val="00582B63"/>
    <w:rsid w:val="005844D0"/>
    <w:rsid w:val="00596B63"/>
    <w:rsid w:val="005A61C0"/>
    <w:rsid w:val="005B5964"/>
    <w:rsid w:val="005D7144"/>
    <w:rsid w:val="005E2A77"/>
    <w:rsid w:val="005E7DB4"/>
    <w:rsid w:val="005F492E"/>
    <w:rsid w:val="0060410C"/>
    <w:rsid w:val="00605758"/>
    <w:rsid w:val="00605BA8"/>
    <w:rsid w:val="006231D9"/>
    <w:rsid w:val="00624140"/>
    <w:rsid w:val="00632864"/>
    <w:rsid w:val="00643728"/>
    <w:rsid w:val="006507FB"/>
    <w:rsid w:val="006572F3"/>
    <w:rsid w:val="00657693"/>
    <w:rsid w:val="00662A69"/>
    <w:rsid w:val="006709BB"/>
    <w:rsid w:val="00684BCF"/>
    <w:rsid w:val="00685ED5"/>
    <w:rsid w:val="00693D9D"/>
    <w:rsid w:val="0069666C"/>
    <w:rsid w:val="006A3912"/>
    <w:rsid w:val="006A6A77"/>
    <w:rsid w:val="006A6CCC"/>
    <w:rsid w:val="006B1F6B"/>
    <w:rsid w:val="006D3433"/>
    <w:rsid w:val="006E0A14"/>
    <w:rsid w:val="006E24E6"/>
    <w:rsid w:val="006E412F"/>
    <w:rsid w:val="006F26E4"/>
    <w:rsid w:val="006F6240"/>
    <w:rsid w:val="006F62F8"/>
    <w:rsid w:val="00704574"/>
    <w:rsid w:val="00713B34"/>
    <w:rsid w:val="00714284"/>
    <w:rsid w:val="00717254"/>
    <w:rsid w:val="007244A0"/>
    <w:rsid w:val="007249F5"/>
    <w:rsid w:val="007259A0"/>
    <w:rsid w:val="00727DDA"/>
    <w:rsid w:val="00733D8F"/>
    <w:rsid w:val="00736421"/>
    <w:rsid w:val="00744EF4"/>
    <w:rsid w:val="00773484"/>
    <w:rsid w:val="00777C6E"/>
    <w:rsid w:val="007823B2"/>
    <w:rsid w:val="00782D0B"/>
    <w:rsid w:val="007860C0"/>
    <w:rsid w:val="00794235"/>
    <w:rsid w:val="00796430"/>
    <w:rsid w:val="007A3B1F"/>
    <w:rsid w:val="007A63B8"/>
    <w:rsid w:val="007A72A3"/>
    <w:rsid w:val="007B0BBB"/>
    <w:rsid w:val="007B7BC8"/>
    <w:rsid w:val="007C03E3"/>
    <w:rsid w:val="007C2C8A"/>
    <w:rsid w:val="007C520F"/>
    <w:rsid w:val="007D0E1B"/>
    <w:rsid w:val="007D5174"/>
    <w:rsid w:val="007F6D16"/>
    <w:rsid w:val="00806DDF"/>
    <w:rsid w:val="008101B7"/>
    <w:rsid w:val="00810449"/>
    <w:rsid w:val="00824CD4"/>
    <w:rsid w:val="00841458"/>
    <w:rsid w:val="008427B7"/>
    <w:rsid w:val="008457BA"/>
    <w:rsid w:val="00845912"/>
    <w:rsid w:val="00850D37"/>
    <w:rsid w:val="008562C0"/>
    <w:rsid w:val="008618D2"/>
    <w:rsid w:val="00864BAF"/>
    <w:rsid w:val="0088793A"/>
    <w:rsid w:val="008934FD"/>
    <w:rsid w:val="00897B7D"/>
    <w:rsid w:val="008B1D7D"/>
    <w:rsid w:val="008B4A0E"/>
    <w:rsid w:val="008C6D67"/>
    <w:rsid w:val="008D473B"/>
    <w:rsid w:val="008E391F"/>
    <w:rsid w:val="008F1BE4"/>
    <w:rsid w:val="008F1CF3"/>
    <w:rsid w:val="008F5FC8"/>
    <w:rsid w:val="009128CF"/>
    <w:rsid w:val="00917422"/>
    <w:rsid w:val="00917D79"/>
    <w:rsid w:val="009211F7"/>
    <w:rsid w:val="0092416B"/>
    <w:rsid w:val="009245D5"/>
    <w:rsid w:val="009258E5"/>
    <w:rsid w:val="00944003"/>
    <w:rsid w:val="009562EC"/>
    <w:rsid w:val="00957DE7"/>
    <w:rsid w:val="0096092A"/>
    <w:rsid w:val="00964D40"/>
    <w:rsid w:val="00966780"/>
    <w:rsid w:val="0097290B"/>
    <w:rsid w:val="00974467"/>
    <w:rsid w:val="00981460"/>
    <w:rsid w:val="00994AEE"/>
    <w:rsid w:val="009A18AF"/>
    <w:rsid w:val="009C246A"/>
    <w:rsid w:val="009C5215"/>
    <w:rsid w:val="009C5A99"/>
    <w:rsid w:val="009D3BC1"/>
    <w:rsid w:val="009D4D42"/>
    <w:rsid w:val="009D5AFE"/>
    <w:rsid w:val="009D739E"/>
    <w:rsid w:val="009E19AE"/>
    <w:rsid w:val="009E649C"/>
    <w:rsid w:val="009F4968"/>
    <w:rsid w:val="009F5077"/>
    <w:rsid w:val="009F601E"/>
    <w:rsid w:val="009F6283"/>
    <w:rsid w:val="00A10176"/>
    <w:rsid w:val="00A1615F"/>
    <w:rsid w:val="00A20BF0"/>
    <w:rsid w:val="00A31942"/>
    <w:rsid w:val="00A35706"/>
    <w:rsid w:val="00A37E7D"/>
    <w:rsid w:val="00A426AA"/>
    <w:rsid w:val="00A433FA"/>
    <w:rsid w:val="00A44140"/>
    <w:rsid w:val="00A50FE6"/>
    <w:rsid w:val="00A65BD5"/>
    <w:rsid w:val="00A71013"/>
    <w:rsid w:val="00A80AEA"/>
    <w:rsid w:val="00A86BA2"/>
    <w:rsid w:val="00A929F3"/>
    <w:rsid w:val="00AA0D60"/>
    <w:rsid w:val="00AA6752"/>
    <w:rsid w:val="00AB4B27"/>
    <w:rsid w:val="00AB63EC"/>
    <w:rsid w:val="00AC69AD"/>
    <w:rsid w:val="00AD5407"/>
    <w:rsid w:val="00AE34BF"/>
    <w:rsid w:val="00AE3CBA"/>
    <w:rsid w:val="00AE4A02"/>
    <w:rsid w:val="00AE6500"/>
    <w:rsid w:val="00B07557"/>
    <w:rsid w:val="00B14548"/>
    <w:rsid w:val="00B14FD9"/>
    <w:rsid w:val="00B162EB"/>
    <w:rsid w:val="00B20FB0"/>
    <w:rsid w:val="00B27218"/>
    <w:rsid w:val="00B316A1"/>
    <w:rsid w:val="00B31D47"/>
    <w:rsid w:val="00B33DA7"/>
    <w:rsid w:val="00B3786C"/>
    <w:rsid w:val="00B42C7C"/>
    <w:rsid w:val="00B54C8A"/>
    <w:rsid w:val="00B603B4"/>
    <w:rsid w:val="00B62F2E"/>
    <w:rsid w:val="00B67297"/>
    <w:rsid w:val="00B7052F"/>
    <w:rsid w:val="00B70920"/>
    <w:rsid w:val="00B71665"/>
    <w:rsid w:val="00B74CE8"/>
    <w:rsid w:val="00B7562B"/>
    <w:rsid w:val="00B7577C"/>
    <w:rsid w:val="00B84923"/>
    <w:rsid w:val="00B9325C"/>
    <w:rsid w:val="00B9392A"/>
    <w:rsid w:val="00B9516B"/>
    <w:rsid w:val="00BA502A"/>
    <w:rsid w:val="00BB25AA"/>
    <w:rsid w:val="00BC3D5F"/>
    <w:rsid w:val="00BD1E89"/>
    <w:rsid w:val="00BE0222"/>
    <w:rsid w:val="00BE1146"/>
    <w:rsid w:val="00BE7127"/>
    <w:rsid w:val="00BF333A"/>
    <w:rsid w:val="00C02347"/>
    <w:rsid w:val="00C223FB"/>
    <w:rsid w:val="00C52FCC"/>
    <w:rsid w:val="00C55C81"/>
    <w:rsid w:val="00C601A6"/>
    <w:rsid w:val="00C602B2"/>
    <w:rsid w:val="00C71FDE"/>
    <w:rsid w:val="00C748A6"/>
    <w:rsid w:val="00C758F8"/>
    <w:rsid w:val="00C9612A"/>
    <w:rsid w:val="00CA2F5D"/>
    <w:rsid w:val="00CA4CDD"/>
    <w:rsid w:val="00CC0B25"/>
    <w:rsid w:val="00CD0D59"/>
    <w:rsid w:val="00CE3858"/>
    <w:rsid w:val="00CE4772"/>
    <w:rsid w:val="00CE7303"/>
    <w:rsid w:val="00CF1E6A"/>
    <w:rsid w:val="00CF61F6"/>
    <w:rsid w:val="00D00099"/>
    <w:rsid w:val="00D04BE9"/>
    <w:rsid w:val="00D04C40"/>
    <w:rsid w:val="00D15EA8"/>
    <w:rsid w:val="00D3649F"/>
    <w:rsid w:val="00D415FF"/>
    <w:rsid w:val="00D42DA7"/>
    <w:rsid w:val="00D436C4"/>
    <w:rsid w:val="00D43767"/>
    <w:rsid w:val="00D44A86"/>
    <w:rsid w:val="00D50CA1"/>
    <w:rsid w:val="00D66057"/>
    <w:rsid w:val="00D66CF4"/>
    <w:rsid w:val="00D704E3"/>
    <w:rsid w:val="00D7730F"/>
    <w:rsid w:val="00D82056"/>
    <w:rsid w:val="00D83274"/>
    <w:rsid w:val="00D84185"/>
    <w:rsid w:val="00D95201"/>
    <w:rsid w:val="00DA1E9F"/>
    <w:rsid w:val="00DA45E4"/>
    <w:rsid w:val="00DA5F9E"/>
    <w:rsid w:val="00DA700E"/>
    <w:rsid w:val="00DA7C6D"/>
    <w:rsid w:val="00DC7BC5"/>
    <w:rsid w:val="00DD2F80"/>
    <w:rsid w:val="00DF5E9A"/>
    <w:rsid w:val="00E01D04"/>
    <w:rsid w:val="00E06078"/>
    <w:rsid w:val="00E109F2"/>
    <w:rsid w:val="00E11369"/>
    <w:rsid w:val="00E15937"/>
    <w:rsid w:val="00E24EB0"/>
    <w:rsid w:val="00E438DD"/>
    <w:rsid w:val="00E449E4"/>
    <w:rsid w:val="00E5787F"/>
    <w:rsid w:val="00E722DC"/>
    <w:rsid w:val="00E7793C"/>
    <w:rsid w:val="00E806A9"/>
    <w:rsid w:val="00E814B8"/>
    <w:rsid w:val="00E83449"/>
    <w:rsid w:val="00E90475"/>
    <w:rsid w:val="00EA0768"/>
    <w:rsid w:val="00EA25AD"/>
    <w:rsid w:val="00EA2626"/>
    <w:rsid w:val="00EC043D"/>
    <w:rsid w:val="00EC1BEF"/>
    <w:rsid w:val="00ED05E7"/>
    <w:rsid w:val="00ED3898"/>
    <w:rsid w:val="00EE73BE"/>
    <w:rsid w:val="00EF3730"/>
    <w:rsid w:val="00EF3E19"/>
    <w:rsid w:val="00EF45C6"/>
    <w:rsid w:val="00EF46CC"/>
    <w:rsid w:val="00F01CE3"/>
    <w:rsid w:val="00F06AE9"/>
    <w:rsid w:val="00F071B8"/>
    <w:rsid w:val="00F11B50"/>
    <w:rsid w:val="00F16477"/>
    <w:rsid w:val="00F17913"/>
    <w:rsid w:val="00F313C9"/>
    <w:rsid w:val="00F35D9B"/>
    <w:rsid w:val="00F37A69"/>
    <w:rsid w:val="00F42D0D"/>
    <w:rsid w:val="00F503DA"/>
    <w:rsid w:val="00F52113"/>
    <w:rsid w:val="00F541F4"/>
    <w:rsid w:val="00F71C12"/>
    <w:rsid w:val="00F76142"/>
    <w:rsid w:val="00F87E60"/>
    <w:rsid w:val="00F97A67"/>
    <w:rsid w:val="00FA1622"/>
    <w:rsid w:val="00FA3A24"/>
    <w:rsid w:val="00FA603D"/>
    <w:rsid w:val="00FB0EE9"/>
    <w:rsid w:val="00FB761F"/>
    <w:rsid w:val="00FC79A8"/>
    <w:rsid w:val="00FD2FD6"/>
    <w:rsid w:val="00FE1101"/>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4AF6"/>
  <w15:docId w15:val="{D2BB33A0-31F4-487D-BDC2-B9A5CECD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spacing w:after="60" w:line="240" w:lineRule="auto"/>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unhideWhenUsed/>
    <w:rsid w:val="000D782C"/>
    <w:rPr>
      <w:sz w:val="20"/>
      <w:szCs w:val="20"/>
    </w:rPr>
  </w:style>
  <w:style w:type="character" w:customStyle="1" w:styleId="CommentTextChar">
    <w:name w:val="Comment Text Char"/>
    <w:basedOn w:val="DefaultParagraphFont"/>
    <w:link w:val="CommentText"/>
    <w:uiPriority w:val="99"/>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character" w:styleId="UnresolvedMention">
    <w:name w:val="Unresolved Mention"/>
    <w:basedOn w:val="DefaultParagraphFont"/>
    <w:uiPriority w:val="99"/>
    <w:semiHidden/>
    <w:unhideWhenUsed/>
    <w:rsid w:val="008427B7"/>
    <w:rPr>
      <w:color w:val="605E5C"/>
      <w:shd w:val="clear" w:color="auto" w:fill="E1DFDD"/>
    </w:rPr>
  </w:style>
  <w:style w:type="character" w:styleId="FollowedHyperlink">
    <w:name w:val="FollowedHyperlink"/>
    <w:basedOn w:val="DefaultParagraphFont"/>
    <w:uiPriority w:val="99"/>
    <w:semiHidden/>
    <w:unhideWhenUsed/>
    <w:rsid w:val="009D3B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82149684">
      <w:bodyDiv w:val="1"/>
      <w:marLeft w:val="0"/>
      <w:marRight w:val="0"/>
      <w:marTop w:val="0"/>
      <w:marBottom w:val="0"/>
      <w:divBdr>
        <w:top w:val="none" w:sz="0" w:space="0" w:color="auto"/>
        <w:left w:val="none" w:sz="0" w:space="0" w:color="auto"/>
        <w:bottom w:val="none" w:sz="0" w:space="0" w:color="auto"/>
        <w:right w:val="none" w:sz="0" w:space="0" w:color="auto"/>
      </w:divBdr>
    </w:div>
    <w:div w:id="592082624">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88AF4-3F4B-48CC-BBDA-10C8A8441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Caio Canella Vieira</cp:lastModifiedBy>
  <cp:revision>23</cp:revision>
  <cp:lastPrinted>2015-12-03T22:07:00Z</cp:lastPrinted>
  <dcterms:created xsi:type="dcterms:W3CDTF">2024-12-09T20:49:00Z</dcterms:created>
  <dcterms:modified xsi:type="dcterms:W3CDTF">2024-12-16T01:42:00Z</dcterms:modified>
</cp:coreProperties>
</file>