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570"/>
      </w:tblGrid>
      <w:tr w:rsidR="00B7577C" w:rsidRPr="00C65EC9" w14:paraId="7E336A48" w14:textId="77777777" w:rsidTr="005D7E79"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569A4719" w:rsidR="00B7577C" w:rsidRPr="00005012" w:rsidRDefault="00B7577C" w:rsidP="00C65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Please use this form to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clearly and concisely report on project progress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. The information included should reflect quantifiable results that can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be used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to evaluate and measure project success.  Comments should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be limited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to the designated boxes. Technical reports, no longer than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pages, may be attached to this summary report.</w:t>
            </w:r>
          </w:p>
        </w:tc>
      </w:tr>
      <w:tr w:rsidR="009D5AFE" w:rsidRPr="00C65EC9" w14:paraId="02521C23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B817BF" w:rsidRDefault="00335A26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Project Number: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77777777" w:rsidR="00335A26" w:rsidRPr="00C65EC9" w:rsidRDefault="00335A26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232" w:rsidRPr="00C65EC9" w14:paraId="2A8D7C18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Project Title: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497C2A18" w:rsidR="00AF1232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Spatial and temporal variation of soil sampling affect phosphorus and potassium recommendations for soybean</w:t>
            </w:r>
          </w:p>
        </w:tc>
      </w:tr>
      <w:tr w:rsidR="00AF1232" w:rsidRPr="00C65EC9" w14:paraId="4755B614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Organization: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7FA08FEB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Louisiana State University</w:t>
            </w:r>
            <w:r w:rsidR="00C65EC9"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Agricultural Center</w:t>
            </w:r>
          </w:p>
        </w:tc>
      </w:tr>
      <w:tr w:rsidR="00AF1232" w:rsidRPr="00C65EC9" w14:paraId="1FD5D2B7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Project Lead Name: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1ADEF96" w14:textId="2D1D5A9F" w:rsidR="00C65EC9" w:rsidRPr="00471EB3" w:rsidRDefault="00C65EC9" w:rsidP="00C65EC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Md. Rasel Parvej, </w:t>
            </w:r>
            <w:r w:rsidR="00AD2297">
              <w:fldChar w:fldCharType="begin"/>
            </w:r>
            <w:r w:rsidR="00AD2297" w:rsidRPr="00471EB3">
              <w:rPr>
                <w:lang w:val="nb-NO"/>
              </w:rPr>
              <w:instrText>HYPERLINK "mailto:mrparvej@agcenter.lsu.edu"</w:instrText>
            </w:r>
            <w:r w:rsidR="00AD2297">
              <w:fldChar w:fldCharType="separate"/>
            </w:r>
            <w:r w:rsidRPr="00C65EC9">
              <w:rPr>
                <w:rStyle w:val="Hyperlink"/>
                <w:rFonts w:asciiTheme="minorHAnsi" w:hAnsiTheme="minorHAnsi" w:cstheme="minorHAnsi"/>
                <w:sz w:val="22"/>
                <w:szCs w:val="22"/>
                <w:lang w:val="nb-NO"/>
              </w:rPr>
              <w:t>mrparvej@agcenter.lsu.edu</w:t>
            </w:r>
            <w:r w:rsidR="00AD2297">
              <w:rPr>
                <w:rStyle w:val="Hyperlink"/>
                <w:rFonts w:asciiTheme="minorHAnsi" w:hAnsiTheme="minorHAnsi" w:cstheme="minorHAnsi"/>
                <w:sz w:val="22"/>
                <w:szCs w:val="22"/>
                <w:lang w:val="nb-NO"/>
              </w:rPr>
              <w:fldChar w:fldCharType="end"/>
            </w:r>
          </w:p>
          <w:p w14:paraId="0401EF1E" w14:textId="2706533A" w:rsidR="00AF1232" w:rsidRPr="00C65EC9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proofErr w:type="spellStart"/>
            <w:r w:rsidRPr="00C65EC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Colaborators</w:t>
            </w:r>
            <w:proofErr w:type="spellEnd"/>
            <w:r w:rsidRPr="00C65EC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:</w:t>
            </w:r>
          </w:p>
          <w:p w14:paraId="7A4574A7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F M Jamil Uddin, </w:t>
            </w:r>
            <w:hyperlink r:id="rId8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fmjuddin@agcenter.lsu.edu</w:t>
              </w:r>
            </w:hyperlink>
          </w:p>
          <w:p w14:paraId="6F8202D4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Melissa W. Cater, </w:t>
            </w:r>
            <w:hyperlink r:id="rId9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mcater@agcenter.lsu.edu</w:t>
              </w:r>
            </w:hyperlink>
          </w:p>
          <w:p w14:paraId="59771C0A" w14:textId="05112414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Nathan A. Slaton, </w:t>
            </w:r>
            <w:hyperlink r:id="rId10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nslaton@uark.edu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711D7E" w14:textId="77777777" w:rsidR="00AF1232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Gerson L. Drescher, </w:t>
            </w:r>
            <w:hyperlink r:id="rId11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gldresch@uark.edu</w:t>
              </w:r>
            </w:hyperlink>
          </w:p>
          <w:p w14:paraId="30F7F371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J. Larry Oldham, </w:t>
            </w:r>
            <w:hyperlink r:id="rId12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larry.oldham@msstate.edu</w:t>
              </w:r>
            </w:hyperlink>
          </w:p>
          <w:p w14:paraId="5CCF82B2" w14:textId="331D70AE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Jagmandeep</w:t>
            </w:r>
            <w:proofErr w:type="spell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Dhillon, </w:t>
            </w:r>
            <w:hyperlink r:id="rId13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jagman.dhillon@msstate.edu</w:t>
              </w:r>
            </w:hyperlink>
          </w:p>
        </w:tc>
      </w:tr>
      <w:tr w:rsidR="00AF1232" w:rsidRPr="00C65EC9" w14:paraId="4B81E764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Report Date: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664F0C94" w:rsidR="00AF1232" w:rsidRPr="00C65EC9" w:rsidRDefault="00AD2297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2nd</w:t>
            </w:r>
            <w:r w:rsidR="00AF1232"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Quarter, 2023</w:t>
            </w:r>
          </w:p>
        </w:tc>
      </w:tr>
      <w:tr w:rsidR="00AF1232" w:rsidRPr="00C65EC9" w14:paraId="21604A92" w14:textId="77777777" w:rsidTr="005D7E79">
        <w:tc>
          <w:tcPr>
            <w:tcW w:w="945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 the Progress Summary section below, please provide a brief summary of project progress in lay language that will be shared publicly in the </w:t>
            </w:r>
            <w:hyperlink r:id="rId14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Do not include any confidential or proprietary information. If no lay language </w:t>
            </w:r>
            <w:proofErr w:type="gramStart"/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is provided</w:t>
            </w:r>
            <w:proofErr w:type="gramEnd"/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the contents of this entire report will be published in the </w:t>
            </w:r>
            <w:hyperlink r:id="rId15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AF1232" w:rsidRPr="00C65EC9" w14:paraId="198E3B82" w14:textId="77777777" w:rsidTr="005D7E79">
        <w:trPr>
          <w:trHeight w:val="307"/>
        </w:trPr>
        <w:tc>
          <w:tcPr>
            <w:tcW w:w="945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Progress Summary (in non-proprietary lay language suitable to </w:t>
            </w:r>
            <w:proofErr w:type="gramStart"/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be shared</w:t>
            </w:r>
            <w:proofErr w:type="gramEnd"/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 publicly):</w:t>
            </w:r>
          </w:p>
        </w:tc>
      </w:tr>
      <w:tr w:rsidR="00AF1232" w:rsidRPr="00C65EC9" w14:paraId="551E4618" w14:textId="77777777" w:rsidTr="005D7E79">
        <w:trPr>
          <w:trHeight w:val="2242"/>
        </w:trPr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1796587" w14:textId="573BE7E1" w:rsidR="00AF1232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The project's </w:t>
            </w:r>
            <w:proofErr w:type="gramStart"/>
            <w:r w:rsidRPr="00B817BF">
              <w:rPr>
                <w:rFonts w:asciiTheme="minorHAnsi" w:hAnsiTheme="minorHAnsi" w:cstheme="minorHAnsi"/>
                <w:sz w:val="22"/>
                <w:szCs w:val="22"/>
              </w:rPr>
              <w:t>objective</w:t>
            </w:r>
            <w:proofErr w:type="gramEnd"/>
            <w:r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is to </w:t>
            </w:r>
            <w:r w:rsidR="00B817BF" w:rsidRPr="00B817BF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haracterize the effects of soil sampling time and position, rotational crop, and soil management practices on soil-test phosphorus (P) and potassium (K) concentrations and fertilizer recommendations for soybean production in </w:t>
            </w:r>
            <w:r w:rsidR="00B817BF" w:rsidRPr="00B817B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Mid-South states. 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We expect to develop research-based soil sampling guidelines for </w:t>
            </w:r>
            <w:proofErr w:type="gramStart"/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>optimum</w:t>
            </w:r>
            <w:proofErr w:type="gramEnd"/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 P and K recommendations that maximize soybean yield and profit. </w:t>
            </w:r>
            <w:r w:rsidR="00B817BF">
              <w:rPr>
                <w:rFonts w:asciiTheme="minorHAnsi" w:hAnsiTheme="minorHAnsi" w:cstheme="minorHAnsi"/>
                <w:sz w:val="22"/>
                <w:szCs w:val="22"/>
              </w:rPr>
              <w:t>Also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, we expect to develop a regression model to predict the temporal variation of soil-testing values following summer crop harvest and tillage management practices.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In 2023, the r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esearch trials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are being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conducted at the LSU AgCenter –</w:t>
            </w:r>
            <w:r w:rsidR="000050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>Northeast Research Station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across different crop rotations, soil types, and soil management practices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and will be continued in 2024 and 2025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in Louisiana with the </w:t>
            </w:r>
            <w:proofErr w:type="gramStart"/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>additional</w:t>
            </w:r>
            <w:proofErr w:type="gramEnd"/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research sites incorporated in Arkansas and Mississippi in 2023 and 2024.</w:t>
            </w:r>
          </w:p>
          <w:p w14:paraId="008DA5CC" w14:textId="6870E68E" w:rsidR="00005012" w:rsidRPr="00C65EC9" w:rsidRDefault="0000501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232" w:rsidRPr="00C65EC9" w14:paraId="4BB3D17A" w14:textId="77777777" w:rsidTr="005D7E79">
        <w:trPr>
          <w:trHeight w:val="217"/>
        </w:trPr>
        <w:tc>
          <w:tcPr>
            <w:tcW w:w="945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Detailed Progress Status</w:t>
            </w: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– Expand upon the above section. What key activities </w:t>
            </w:r>
            <w:proofErr w:type="gram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were undertaken</w:t>
            </w:r>
            <w:proofErr w:type="gram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and what were the key accomplishments during this reporting period?  List each key deliverable from the proposal and describe progress made (or not made) toward achieving it, including metrics were </w:t>
            </w:r>
            <w:proofErr w:type="gram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5F7E" w:rsidRPr="00C65EC9" w14:paraId="37D8A7D0" w14:textId="77777777" w:rsidTr="005D7E79">
        <w:trPr>
          <w:trHeight w:val="1027"/>
        </w:trPr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59784B1" w14:textId="65B905F3" w:rsidR="0042519C" w:rsidRDefault="002B0E30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6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field trial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proofErr w:type="gramStart"/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on commerce silt loam soils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LSU AgCenter – No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rtheast Research Station for corn, soybean, and cotton 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as a rotational crop side by side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with two P and K rates (0 and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80 </w:t>
            </w:r>
            <w:proofErr w:type="spellStart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lb</w:t>
            </w:r>
            <w:proofErr w:type="spellEnd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P2O5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K2O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/acre)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two tillage treatments (</w:t>
            </w:r>
            <w:r w:rsidR="00471EB3">
              <w:rPr>
                <w:rFonts w:asciiTheme="minorHAnsi" w:hAnsiTheme="minorHAnsi" w:cstheme="minorHAnsi"/>
                <w:sz w:val="22"/>
                <w:szCs w:val="22"/>
              </w:rPr>
              <w:t>no-tillage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conventional tillage) in mid-March 2023. Before applying fertilizer treatments, a composite soil sample consisting of </w:t>
            </w:r>
            <w:proofErr w:type="gramStart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cores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from 0- to 6-inch soil depth 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was collected from each no-fertilizer control plot of each replication. Dekalb DKC65-99 corn was planted on March 31,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2023, and Progeny 4604XFS soybean and </w:t>
            </w:r>
            <w:proofErr w:type="spellStart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PhytoGen</w:t>
            </w:r>
            <w:proofErr w:type="spell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411 W3FE cotton were planted on June 4, </w:t>
            </w:r>
            <w:proofErr w:type="gramStart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proofErr w:type="gram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 38-inch spaced seed beds. Soybean and cotton </w:t>
            </w:r>
            <w:proofErr w:type="gramStart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were planted</w:t>
            </w:r>
            <w:proofErr w:type="gram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late due to </w:t>
            </w:r>
            <w:r w:rsidR="00471EB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lack of soil moisture from no rain for 3 weeks.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Each experimental plot is 35-ft long x</w:t>
            </w:r>
            <w:r w:rsidR="00327A16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12.67-ft wide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consist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s of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rows.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>The trial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for each rotational crop was designed as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strip-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split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plot treatment structure with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>replications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including soil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tillage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practices as strip plot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fertilizer treatments as split plot.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A separate paddy rice trial 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DE47C7">
              <w:rPr>
                <w:rFonts w:asciiTheme="minorHAnsi" w:hAnsiTheme="minorHAnsi" w:cstheme="minorHAnsi"/>
                <w:sz w:val="22"/>
                <w:szCs w:val="22"/>
              </w:rPr>
              <w:t>CLL 18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537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proofErr w:type="gramStart"/>
            <w:r w:rsidR="001B2537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1B25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 early May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 at the Northeast Research Station. The rice experimental plot is 24-ft long x 5-ft wide with 7.5-inch spacing. The experimental treatment, design, and soil sampling procedures were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same as mentioned for corn, soybean, and cotton. </w:t>
            </w:r>
          </w:p>
          <w:p w14:paraId="39E8BED5" w14:textId="77777777" w:rsidR="0042519C" w:rsidRDefault="0042519C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30687" w14:textId="54BD2E3F" w:rsidR="008D5F7E" w:rsidRDefault="0042519C" w:rsidP="00DE73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Corn was harvested on </w:t>
            </w:r>
            <w:r w:rsidR="00F840FC">
              <w:rPr>
                <w:rFonts w:asciiTheme="minorHAnsi" w:hAnsiTheme="minorHAnsi" w:cstheme="minorHAnsi"/>
                <w:sz w:val="22"/>
                <w:szCs w:val="22"/>
              </w:rPr>
              <w:t>Sep. 14, 2023</w:t>
            </w:r>
            <w:r w:rsidR="00174B83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FD3C62">
              <w:rPr>
                <w:rFonts w:asciiTheme="minorHAnsi" w:hAnsiTheme="minorHAnsi" w:cstheme="minorHAnsi"/>
                <w:sz w:val="22"/>
                <w:szCs w:val="22"/>
              </w:rPr>
              <w:t xml:space="preserve"> tillage practices – conventional and no-tillage were </w:t>
            </w:r>
            <w:proofErr w:type="gramStart"/>
            <w:r w:rsidR="00FD3C62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FD3C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A75">
              <w:rPr>
                <w:rFonts w:asciiTheme="minorHAnsi" w:hAnsiTheme="minorHAnsi" w:cstheme="minorHAnsi"/>
                <w:sz w:val="22"/>
                <w:szCs w:val="22"/>
              </w:rPr>
              <w:t>and soil sample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276C34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from 0- to 6-inch depth from each plot of each replication using regular </w:t>
            </w:r>
            <w:r w:rsidR="00276C34" w:rsidRPr="002066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AMS</w:t>
            </w:r>
            <w:r w:rsidR="00276C34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probe (7/8-inch diameter) 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were collected from both tillage systems 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on the same day. The tillage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practices for 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 xml:space="preserve">summer 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>crop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after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>each crop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harvest.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A series of soil </w:t>
            </w:r>
            <w:r w:rsidR="0092628F">
              <w:rPr>
                <w:rFonts w:asciiTheme="minorHAnsi" w:hAnsiTheme="minorHAnsi" w:cstheme="minorHAnsi"/>
                <w:sz w:val="22"/>
                <w:szCs w:val="22"/>
              </w:rPr>
              <w:t>sample collections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be continued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 a 15-day interval until the next </w:t>
            </w:r>
            <w:r w:rsidR="0092628F"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 crop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planting. Each composite soil sample will consist of at least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cores. Soil samples will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be collected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from the top of the bed (around 6-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inch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apart from crop row) and middle of the furrow for furrow-irrigated system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 for corn, soybean, and cotton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. For flood-irrigated rice – soybean system with &lt;15-inch row spacing, soil sample will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be collected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only from the middle of crop rows since there is minimum spatial variation. 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Each composite sample will </w:t>
            </w:r>
            <w:proofErr w:type="gramStart"/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air-dried</w:t>
            </w:r>
            <w:proofErr w:type="gramEnd"/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sent to the LSU AgCenter 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Soil Testing and Plant Analysis Laboratory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Baton Rouge, LA for Mehlich-3 routine soil analysis (</w:t>
            </w:r>
            <w:r w:rsidR="00DE73FB" w:rsidRPr="00DE73FB">
              <w:rPr>
                <w:rFonts w:asciiTheme="minorHAnsi" w:hAnsiTheme="minorHAnsi" w:cstheme="minorHAnsi"/>
                <w:sz w:val="22"/>
                <w:szCs w:val="22"/>
              </w:rPr>
              <w:t xml:space="preserve">pH, </w:t>
            </w:r>
            <w:proofErr w:type="spellStart"/>
            <w:r w:rsidR="00DE73FB" w:rsidRPr="00DE73FB">
              <w:rPr>
                <w:rFonts w:asciiTheme="minorHAnsi" w:hAnsiTheme="minorHAnsi" w:cstheme="minorHAnsi"/>
                <w:sz w:val="22"/>
                <w:szCs w:val="22"/>
              </w:rPr>
              <w:t>Mehlich</w:t>
            </w:r>
            <w:proofErr w:type="spellEnd"/>
            <w:r w:rsidR="00DE73FB" w:rsidRPr="00DE73FB">
              <w:rPr>
                <w:rFonts w:asciiTheme="minorHAnsi" w:hAnsiTheme="minorHAnsi" w:cstheme="minorHAnsi"/>
                <w:sz w:val="22"/>
                <w:szCs w:val="22"/>
              </w:rPr>
              <w:t xml:space="preserve"> 3 extractable P, K, Ca, Mg, Na, S, Fe, Mn, Zn, Cu, B)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1C19A42" w14:textId="77777777" w:rsidR="00005012" w:rsidRPr="00A152AB" w:rsidRDefault="00005012" w:rsidP="00DE73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7E1AA2" w14:textId="1EA0740C" w:rsidR="00005012" w:rsidRDefault="00005012" w:rsidP="00DE73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Besides soil sampling, summer crop residue from each no-tillage plot of each replication will also be collected at harvest and </w:t>
            </w:r>
            <w:proofErr w:type="gramStart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continued on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3-4 weeks interval until the next year soybean planting. The harvested crop residue will be dried and analyze for nutrient concentrations (</w:t>
            </w:r>
            <w:r w:rsidRPr="00005012">
              <w:rPr>
                <w:rFonts w:asciiTheme="minorHAnsi" w:hAnsiTheme="minorHAnsi" w:cstheme="minorHAnsi"/>
                <w:sz w:val="22"/>
                <w:szCs w:val="22"/>
              </w:rPr>
              <w:t>P, K, Ca, Mg, Na, S, Fe, Mn, Zn, Cu, B)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 LSU AgCenter </w:t>
            </w:r>
            <w:r w:rsidRPr="00005012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Soil Testing and Plant Analysis Laboratory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Baton Rouge, LA to </w:t>
            </w:r>
            <w:proofErr w:type="gramStart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determine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amount of nutrient release from crop residue following summer crop harvest. The soil</w:t>
            </w:r>
            <w:r w:rsidR="00A04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-test nutrient 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values will </w:t>
            </w:r>
            <w:proofErr w:type="gramStart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regressed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across sampling time (days after summer crop harvest, DAH) using a GLIMMIX procedure of SAS </w:t>
            </w:r>
            <w:r w:rsidR="00A152AB" w:rsidRPr="00B817BF">
              <w:rPr>
                <w:rFonts w:asciiTheme="minorHAnsi" w:hAnsiTheme="minorHAnsi" w:cstheme="minorHAnsi"/>
                <w:sz w:val="22"/>
                <w:szCs w:val="22"/>
              </w:rPr>
              <w:t>to develop a regression model to predict the temporal variation of soil-testing values following summer crop harvest and tillage management practices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Rainfall </w:t>
            </w:r>
            <w:r w:rsidR="007171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temperature 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along with soil sampling will </w:t>
            </w:r>
            <w:proofErr w:type="gramStart"/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collected</w:t>
            </w:r>
            <w:proofErr w:type="gramEnd"/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will be used </w:t>
            </w:r>
            <w:r w:rsidR="00D65B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443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covariate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the regression model.</w:t>
            </w:r>
          </w:p>
          <w:p w14:paraId="44B00EFA" w14:textId="77777777" w:rsidR="008744B1" w:rsidRDefault="008744B1" w:rsidP="00DE73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48F382" w14:textId="77777777" w:rsidR="008744B1" w:rsidRDefault="00E806AA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06AA">
              <w:rPr>
                <w:rFonts w:asciiTheme="minorHAnsi" w:hAnsiTheme="minorHAnsi" w:cstheme="minorHAnsi"/>
                <w:sz w:val="22"/>
                <w:szCs w:val="22"/>
              </w:rPr>
              <w:t xml:space="preserve">Results from our last year's trial showed that Mechlich-3 soil K concentration was 45-50 ppm higher in December compared to right after harvesting corn and rice and corn and rice straw released around 60 and 35 </w:t>
            </w:r>
            <w:proofErr w:type="spellStart"/>
            <w:r w:rsidRPr="00E806AA">
              <w:rPr>
                <w:rFonts w:asciiTheme="minorHAnsi" w:hAnsiTheme="minorHAnsi" w:cstheme="minorHAnsi"/>
                <w:sz w:val="22"/>
                <w:szCs w:val="22"/>
              </w:rPr>
              <w:t>lb</w:t>
            </w:r>
            <w:proofErr w:type="spellEnd"/>
            <w:r w:rsidRPr="00E806AA">
              <w:rPr>
                <w:rFonts w:asciiTheme="minorHAnsi" w:hAnsiTheme="minorHAnsi" w:cstheme="minorHAnsi"/>
                <w:sz w:val="22"/>
                <w:szCs w:val="22"/>
              </w:rPr>
              <w:t xml:space="preserve"> K2O/acre, respectively from harvesting to mid-January (Figure 1).</w:t>
            </w:r>
          </w:p>
          <w:p w14:paraId="4D729DAC" w14:textId="77777777" w:rsidR="00281E4C" w:rsidRDefault="00281E4C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5F6B0" w14:textId="785486D6" w:rsidR="00A04096" w:rsidRDefault="005D7E79" w:rsidP="005D7E79">
            <w:pPr>
              <w:jc w:val="center"/>
            </w:pPr>
            <w:r>
              <w:object w:dxaOrig="17048" w:dyaOrig="20123" w14:anchorId="0C90A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443.25pt;height:558.4pt" o:ole="">
                  <v:imagedata r:id="rId16" o:title="" croptop="2383f" cropright="6323f"/>
                </v:shape>
                <o:OLEObject Type="Embed" ProgID="SigmaPlotGraphicObject.13" ShapeID="_x0000_i1167" DrawAspect="Content" ObjectID="_1756552808" r:id="rId17"/>
              </w:object>
            </w:r>
          </w:p>
          <w:p w14:paraId="45E0DC4C" w14:textId="77777777" w:rsidR="005D7E79" w:rsidRDefault="005D7E79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822B7" w14:textId="3F8E019E" w:rsidR="00C70E1B" w:rsidRPr="00281E4C" w:rsidRDefault="00281E4C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>Figure 1. Mehlich-3 soil K concentration (a-b), straw K concentration (c-d), and amount of K leaching from straw (e-f) across time after corn (left) and rice (right) harvest for research trial conducted at LSU AgCenter – Macon Ridge and Northeast Research Station in 2022 to 2023 for corn–soybean and rice–soybean rotations.</w:t>
            </w: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5D7E79">
      <w:headerReference w:type="first" r:id="rId1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BCC1" w14:textId="77777777" w:rsidR="00CF65C0" w:rsidRDefault="00CF65C0" w:rsidP="00BD1E89">
      <w:pPr>
        <w:spacing w:line="240" w:lineRule="auto"/>
      </w:pPr>
      <w:r>
        <w:separator/>
      </w:r>
    </w:p>
  </w:endnote>
  <w:endnote w:type="continuationSeparator" w:id="0">
    <w:p w14:paraId="0CA84076" w14:textId="77777777" w:rsidR="00CF65C0" w:rsidRDefault="00CF65C0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BB42" w14:textId="77777777" w:rsidR="00CF65C0" w:rsidRDefault="00CF65C0" w:rsidP="00BD1E89">
      <w:pPr>
        <w:spacing w:line="240" w:lineRule="auto"/>
      </w:pPr>
      <w:r>
        <w:separator/>
      </w:r>
    </w:p>
  </w:footnote>
  <w:footnote w:type="continuationSeparator" w:id="0">
    <w:p w14:paraId="4281B86E" w14:textId="77777777" w:rsidR="00CF65C0" w:rsidRDefault="00CF65C0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0"/>
  </w:num>
  <w:num w:numId="2" w16cid:durableId="1942566470">
    <w:abstractNumId w:val="24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3"/>
  </w:num>
  <w:num w:numId="6" w16cid:durableId="775446250">
    <w:abstractNumId w:val="13"/>
  </w:num>
  <w:num w:numId="7" w16cid:durableId="1776050356">
    <w:abstractNumId w:val="8"/>
  </w:num>
  <w:num w:numId="8" w16cid:durableId="458031251">
    <w:abstractNumId w:val="26"/>
  </w:num>
  <w:num w:numId="9" w16cid:durableId="568426284">
    <w:abstractNumId w:val="9"/>
  </w:num>
  <w:num w:numId="10" w16cid:durableId="280115417">
    <w:abstractNumId w:val="12"/>
  </w:num>
  <w:num w:numId="11" w16cid:durableId="1855849482">
    <w:abstractNumId w:val="14"/>
  </w:num>
  <w:num w:numId="12" w16cid:durableId="1868521721">
    <w:abstractNumId w:val="23"/>
  </w:num>
  <w:num w:numId="13" w16cid:durableId="1894653249">
    <w:abstractNumId w:val="19"/>
  </w:num>
  <w:num w:numId="14" w16cid:durableId="1876039067">
    <w:abstractNumId w:val="6"/>
  </w:num>
  <w:num w:numId="15" w16cid:durableId="1761222171">
    <w:abstractNumId w:val="28"/>
  </w:num>
  <w:num w:numId="16" w16cid:durableId="623272756">
    <w:abstractNumId w:val="18"/>
  </w:num>
  <w:num w:numId="17" w16cid:durableId="1257052508">
    <w:abstractNumId w:val="2"/>
  </w:num>
  <w:num w:numId="18" w16cid:durableId="2056736168">
    <w:abstractNumId w:val="17"/>
  </w:num>
  <w:num w:numId="19" w16cid:durableId="95910002">
    <w:abstractNumId w:val="7"/>
  </w:num>
  <w:num w:numId="20" w16cid:durableId="1915310077">
    <w:abstractNumId w:val="27"/>
  </w:num>
  <w:num w:numId="21" w16cid:durableId="1183125441">
    <w:abstractNumId w:val="10"/>
  </w:num>
  <w:num w:numId="22" w16cid:durableId="552934205">
    <w:abstractNumId w:val="15"/>
  </w:num>
  <w:num w:numId="23" w16cid:durableId="2026133936">
    <w:abstractNumId w:val="25"/>
  </w:num>
  <w:num w:numId="24" w16cid:durableId="1926331197">
    <w:abstractNumId w:val="13"/>
  </w:num>
  <w:num w:numId="25" w16cid:durableId="886524867">
    <w:abstractNumId w:val="23"/>
  </w:num>
  <w:num w:numId="26" w16cid:durableId="1592739403">
    <w:abstractNumId w:val="23"/>
  </w:num>
  <w:num w:numId="27" w16cid:durableId="1330984986">
    <w:abstractNumId w:val="23"/>
  </w:num>
  <w:num w:numId="28" w16cid:durableId="1682972754">
    <w:abstractNumId w:val="23"/>
  </w:num>
  <w:num w:numId="29" w16cid:durableId="1267688814">
    <w:abstractNumId w:val="13"/>
  </w:num>
  <w:num w:numId="30" w16cid:durableId="822282846">
    <w:abstractNumId w:val="13"/>
  </w:num>
  <w:num w:numId="31" w16cid:durableId="962997958">
    <w:abstractNumId w:val="13"/>
  </w:num>
  <w:num w:numId="32" w16cid:durableId="1800226836">
    <w:abstractNumId w:val="13"/>
  </w:num>
  <w:num w:numId="33" w16cid:durableId="1862084945">
    <w:abstractNumId w:val="13"/>
  </w:num>
  <w:num w:numId="34" w16cid:durableId="1562056055">
    <w:abstractNumId w:val="23"/>
  </w:num>
  <w:num w:numId="35" w16cid:durableId="1994676414">
    <w:abstractNumId w:val="23"/>
  </w:num>
  <w:num w:numId="36" w16cid:durableId="1079600975">
    <w:abstractNumId w:val="30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29"/>
  </w:num>
  <w:num w:numId="40" w16cid:durableId="749545178">
    <w:abstractNumId w:val="11"/>
  </w:num>
  <w:num w:numId="41" w16cid:durableId="1989631334">
    <w:abstractNumId w:val="16"/>
  </w:num>
  <w:num w:numId="42" w16cid:durableId="777676153">
    <w:abstractNumId w:val="22"/>
  </w:num>
  <w:num w:numId="43" w16cid:durableId="1860006583">
    <w:abstractNumId w:val="3"/>
  </w:num>
  <w:num w:numId="44" w16cid:durableId="386345578">
    <w:abstractNumId w:val="21"/>
  </w:num>
  <w:num w:numId="45" w16cid:durableId="2045908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022DA"/>
    <w:rsid w:val="00005012"/>
    <w:rsid w:val="00014790"/>
    <w:rsid w:val="0001709F"/>
    <w:rsid w:val="0003601D"/>
    <w:rsid w:val="00037FDA"/>
    <w:rsid w:val="0004056A"/>
    <w:rsid w:val="000427CF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74B83"/>
    <w:rsid w:val="00181390"/>
    <w:rsid w:val="00184DBB"/>
    <w:rsid w:val="001943BF"/>
    <w:rsid w:val="001A6320"/>
    <w:rsid w:val="001B2537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0666F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76C34"/>
    <w:rsid w:val="0028114C"/>
    <w:rsid w:val="00281E4C"/>
    <w:rsid w:val="00287ABD"/>
    <w:rsid w:val="00291A31"/>
    <w:rsid w:val="00297877"/>
    <w:rsid w:val="00297BED"/>
    <w:rsid w:val="002A115E"/>
    <w:rsid w:val="002B0E30"/>
    <w:rsid w:val="002B5D14"/>
    <w:rsid w:val="002C30C2"/>
    <w:rsid w:val="002C6626"/>
    <w:rsid w:val="002D5074"/>
    <w:rsid w:val="002F4CA4"/>
    <w:rsid w:val="00300AEB"/>
    <w:rsid w:val="00302EDA"/>
    <w:rsid w:val="00320C8D"/>
    <w:rsid w:val="0032545C"/>
    <w:rsid w:val="00327A16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0FA0"/>
    <w:rsid w:val="003B2A34"/>
    <w:rsid w:val="003B5F5A"/>
    <w:rsid w:val="003B7A55"/>
    <w:rsid w:val="003D08A9"/>
    <w:rsid w:val="003D3E21"/>
    <w:rsid w:val="003D6401"/>
    <w:rsid w:val="003F30FF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19C"/>
    <w:rsid w:val="00425E1B"/>
    <w:rsid w:val="00425FE4"/>
    <w:rsid w:val="004307E6"/>
    <w:rsid w:val="0043706C"/>
    <w:rsid w:val="00437218"/>
    <w:rsid w:val="00443977"/>
    <w:rsid w:val="00451F10"/>
    <w:rsid w:val="00452DF1"/>
    <w:rsid w:val="00455551"/>
    <w:rsid w:val="00470EEC"/>
    <w:rsid w:val="00471EB3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48B8"/>
    <w:rsid w:val="00596B63"/>
    <w:rsid w:val="005A61C0"/>
    <w:rsid w:val="005B5964"/>
    <w:rsid w:val="005D7144"/>
    <w:rsid w:val="005D7E79"/>
    <w:rsid w:val="005E2A77"/>
    <w:rsid w:val="005E7DB4"/>
    <w:rsid w:val="005F492E"/>
    <w:rsid w:val="0060410C"/>
    <w:rsid w:val="00605758"/>
    <w:rsid w:val="00605BA8"/>
    <w:rsid w:val="0061528A"/>
    <w:rsid w:val="00625AA6"/>
    <w:rsid w:val="00632864"/>
    <w:rsid w:val="00643728"/>
    <w:rsid w:val="006507FB"/>
    <w:rsid w:val="006572F3"/>
    <w:rsid w:val="00657693"/>
    <w:rsid w:val="006709BB"/>
    <w:rsid w:val="00684BCF"/>
    <w:rsid w:val="00685ED5"/>
    <w:rsid w:val="00686B21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B34"/>
    <w:rsid w:val="0071716D"/>
    <w:rsid w:val="00717254"/>
    <w:rsid w:val="007249F5"/>
    <w:rsid w:val="007259A0"/>
    <w:rsid w:val="00727DDA"/>
    <w:rsid w:val="00733D8F"/>
    <w:rsid w:val="00736421"/>
    <w:rsid w:val="00744EF4"/>
    <w:rsid w:val="00754AE0"/>
    <w:rsid w:val="00756870"/>
    <w:rsid w:val="00773484"/>
    <w:rsid w:val="0077348A"/>
    <w:rsid w:val="00777C6E"/>
    <w:rsid w:val="007823B2"/>
    <w:rsid w:val="00782D0B"/>
    <w:rsid w:val="007849F1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35737"/>
    <w:rsid w:val="00841458"/>
    <w:rsid w:val="008427B7"/>
    <w:rsid w:val="008442B7"/>
    <w:rsid w:val="008457BA"/>
    <w:rsid w:val="00845912"/>
    <w:rsid w:val="00850D37"/>
    <w:rsid w:val="008562C0"/>
    <w:rsid w:val="008618D2"/>
    <w:rsid w:val="00864BAF"/>
    <w:rsid w:val="008744B1"/>
    <w:rsid w:val="0088793A"/>
    <w:rsid w:val="00897B7D"/>
    <w:rsid w:val="008B1D7D"/>
    <w:rsid w:val="008B4A0E"/>
    <w:rsid w:val="008C6D67"/>
    <w:rsid w:val="008C7D0F"/>
    <w:rsid w:val="008D473B"/>
    <w:rsid w:val="008D5F7E"/>
    <w:rsid w:val="008E391F"/>
    <w:rsid w:val="008F1BE4"/>
    <w:rsid w:val="008F1CF3"/>
    <w:rsid w:val="008F5FC8"/>
    <w:rsid w:val="009144F1"/>
    <w:rsid w:val="00917422"/>
    <w:rsid w:val="009211F7"/>
    <w:rsid w:val="0092416B"/>
    <w:rsid w:val="009245D5"/>
    <w:rsid w:val="009258E5"/>
    <w:rsid w:val="0092628F"/>
    <w:rsid w:val="00944003"/>
    <w:rsid w:val="00950CEC"/>
    <w:rsid w:val="00955BD5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9E5"/>
    <w:rsid w:val="009D3BC1"/>
    <w:rsid w:val="009D4D42"/>
    <w:rsid w:val="009D5AFE"/>
    <w:rsid w:val="009D739E"/>
    <w:rsid w:val="009E0F13"/>
    <w:rsid w:val="009E19AE"/>
    <w:rsid w:val="009E1AA2"/>
    <w:rsid w:val="009F4968"/>
    <w:rsid w:val="009F6283"/>
    <w:rsid w:val="00A04096"/>
    <w:rsid w:val="00A152AB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5C95"/>
    <w:rsid w:val="00AA6752"/>
    <w:rsid w:val="00AB4B27"/>
    <w:rsid w:val="00AB63EC"/>
    <w:rsid w:val="00AC4F84"/>
    <w:rsid w:val="00AC69AD"/>
    <w:rsid w:val="00AD2297"/>
    <w:rsid w:val="00AD5407"/>
    <w:rsid w:val="00AE34BF"/>
    <w:rsid w:val="00AE3CBA"/>
    <w:rsid w:val="00AF1232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17BF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1D47"/>
    <w:rsid w:val="00BE7127"/>
    <w:rsid w:val="00BF333A"/>
    <w:rsid w:val="00C02347"/>
    <w:rsid w:val="00C223FB"/>
    <w:rsid w:val="00C52FCC"/>
    <w:rsid w:val="00C55C81"/>
    <w:rsid w:val="00C601A6"/>
    <w:rsid w:val="00C602B2"/>
    <w:rsid w:val="00C65EC9"/>
    <w:rsid w:val="00C70E1B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CF65C0"/>
    <w:rsid w:val="00D00099"/>
    <w:rsid w:val="00D04BE9"/>
    <w:rsid w:val="00D04C40"/>
    <w:rsid w:val="00D15EA8"/>
    <w:rsid w:val="00D3649F"/>
    <w:rsid w:val="00D411F6"/>
    <w:rsid w:val="00D415FF"/>
    <w:rsid w:val="00D42DA7"/>
    <w:rsid w:val="00D43767"/>
    <w:rsid w:val="00D44A86"/>
    <w:rsid w:val="00D50CA1"/>
    <w:rsid w:val="00D65B13"/>
    <w:rsid w:val="00D66CF4"/>
    <w:rsid w:val="00D704E3"/>
    <w:rsid w:val="00D7730F"/>
    <w:rsid w:val="00D82056"/>
    <w:rsid w:val="00D83274"/>
    <w:rsid w:val="00D84185"/>
    <w:rsid w:val="00D95201"/>
    <w:rsid w:val="00D973E1"/>
    <w:rsid w:val="00DA1E9F"/>
    <w:rsid w:val="00DA45E4"/>
    <w:rsid w:val="00DA5F9E"/>
    <w:rsid w:val="00DA700E"/>
    <w:rsid w:val="00DC7BC5"/>
    <w:rsid w:val="00DD2F80"/>
    <w:rsid w:val="00DE47C7"/>
    <w:rsid w:val="00DE73FB"/>
    <w:rsid w:val="00DF5E9A"/>
    <w:rsid w:val="00E01D04"/>
    <w:rsid w:val="00E109F2"/>
    <w:rsid w:val="00E11369"/>
    <w:rsid w:val="00E15937"/>
    <w:rsid w:val="00E24EB0"/>
    <w:rsid w:val="00E438DD"/>
    <w:rsid w:val="00E5787F"/>
    <w:rsid w:val="00E722DC"/>
    <w:rsid w:val="00E7793C"/>
    <w:rsid w:val="00E806A9"/>
    <w:rsid w:val="00E806AA"/>
    <w:rsid w:val="00E814B8"/>
    <w:rsid w:val="00E827F0"/>
    <w:rsid w:val="00E83449"/>
    <w:rsid w:val="00E90475"/>
    <w:rsid w:val="00E952E1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6AE9"/>
    <w:rsid w:val="00F071B8"/>
    <w:rsid w:val="00F07A75"/>
    <w:rsid w:val="00F11B50"/>
    <w:rsid w:val="00F16477"/>
    <w:rsid w:val="00F17913"/>
    <w:rsid w:val="00F35D9B"/>
    <w:rsid w:val="00F37A69"/>
    <w:rsid w:val="00F503DA"/>
    <w:rsid w:val="00F52113"/>
    <w:rsid w:val="00F541F4"/>
    <w:rsid w:val="00F71C12"/>
    <w:rsid w:val="00F76142"/>
    <w:rsid w:val="00F840FC"/>
    <w:rsid w:val="00F87E60"/>
    <w:rsid w:val="00FA1622"/>
    <w:rsid w:val="00FA3A24"/>
    <w:rsid w:val="00FA603D"/>
    <w:rsid w:val="00FB0EE9"/>
    <w:rsid w:val="00FB761F"/>
    <w:rsid w:val="00FC79A8"/>
    <w:rsid w:val="00FD2FD6"/>
    <w:rsid w:val="00FD3C62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  <w:style w:type="paragraph" w:customStyle="1" w:styleId="Default">
    <w:name w:val="Default"/>
    <w:rsid w:val="00AF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juddin@agcenter.lsu.edu" TargetMode="External"/><Relationship Id="rId13" Type="http://schemas.openxmlformats.org/officeDocument/2006/relationships/hyperlink" Target="mailto:jagman.dhillon@msstate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ry.oldham@msstate.edu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dresch@uar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ybeanresearchdata.com/" TargetMode="External"/><Relationship Id="rId10" Type="http://schemas.openxmlformats.org/officeDocument/2006/relationships/hyperlink" Target="mailto:nslaton@uark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ater@agcenter.lsu.edu" TargetMode="External"/><Relationship Id="rId14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980</Words>
  <Characters>6053</Characters>
  <Application>Microsoft Office Word</Application>
  <DocSecurity>0</DocSecurity>
  <Lines>163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Rasel Parvej</cp:lastModifiedBy>
  <cp:revision>27</cp:revision>
  <cp:lastPrinted>2015-12-03T22:07:00Z</cp:lastPrinted>
  <dcterms:created xsi:type="dcterms:W3CDTF">2023-06-14T02:31:00Z</dcterms:created>
  <dcterms:modified xsi:type="dcterms:W3CDTF">2023-09-18T19:33:00Z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7824192a653c7d1f82899cab93ecd157b3b23c5079ab859f6bbae5b628227650</vt:lpwstr>
  </property>
</Properties>
</file>